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三水区“12·12”较大道路交通事故调查报告</w:t>
      </w:r>
    </w:p>
    <w:p>
      <w:pPr>
        <w:spacing w:before="20" w:after="20"/>
      </w:pPr>
      <w:r>
        <w:rPr>
          <w:color w:val="888888"/>
          <w:sz w:val="18"/>
        </w:rPr>
        <w:t xml:space="preserve">来源：佛山市应急管理局　佛山市·生产安全事故调查报告信息</w:t>
      </w:r>
    </w:p>
    <w:p>
      <w:pPr>
        <w:spacing w:before="20" w:after="20"/>
      </w:pPr>
      <w:r>
        <w:rPr>
          <w:color w:val="888888"/>
          <w:sz w:val="18"/>
        </w:rPr>
        <w:t xml:space="preserve">原文链接：http://fssyjglj.foshan.gov.cn/ztzl/zdlyxxgkzl/scaqsdcbgxx/content/post_709617.html</w:t>
      </w:r>
    </w:p>
    <w:p>
      <w:pPr>
        <w:spacing w:before="20" w:after="20"/>
      </w:pPr>
      <w:r>
        <w:rPr>
          <w:color w:val="888888"/>
          <w:sz w:val="18"/>
        </w:rPr>
        <w:t xml:space="preserve">发布时间：2015-02-26　抓取时间：2026-10-16　正文含图，已嵌入原图</w:t>
      </w:r>
    </w:p>
    <w:p/>
    <w:p>
      <w:pPr>
        <w:spacing w:line="360" w:lineRule="auto" w:before="60" w:after="60"/>
        <w:ind w:firstLine="480"/>
      </w:pPr>
      <w:r>
        <w:drawing>
          <wp:inline distT="0" distB="0" distL="0" distR="0">
            <wp:extent cx="5400000" cy="1328486"/>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1328486"/>
                    </a:xfrm>
                    <a:prstGeom prst="rect">
                      <a:avLst/>
                    </a:prstGeom>
                  </pic:spPr>
                </pic:pic>
              </a:graphicData>
            </a:graphic>
          </wp:inline>
        </w:drawing>
      </w:r>
        无障碍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应急动态</w:t>
      </w:r>
    </w:p>
    <w:p>
      <w:pPr>
        <w:spacing w:line="360" w:lineRule="auto" w:before="60" w:after="60"/>
        <w:ind w:firstLine="480"/>
      </w:pPr>
      <w:r>
        <w:t xml:space="preserve">• 培训与教育</w:t>
      </w:r>
    </w:p>
    <w:p>
      <w:pPr>
        <w:spacing w:line="360" w:lineRule="auto" w:before="60" w:after="60"/>
        <w:ind w:firstLine="480"/>
      </w:pPr>
      <w:r>
        <w:t xml:space="preserve">• 政务服务</w:t>
      </w:r>
    </w:p>
    <w:p>
      <w:pPr>
        <w:spacing w:line="360" w:lineRule="auto" w:before="60" w:after="60"/>
        <w:ind w:firstLine="480"/>
      </w:pPr>
      <w:r>
        <w:t xml:space="preserve">• 互动交流</w:t>
      </w:r>
    </w:p>
    <w:p>
      <w:pPr>
        <w:spacing w:line="360" w:lineRule="auto" w:before="60" w:after="60"/>
        <w:ind w:firstLine="480"/>
      </w:pPr>
      <w:r>
        <w:t xml:space="preserve">• 专题专栏</w:t>
      </w:r>
    </w:p>
    <w:p>
      <w:pPr>
        <w:spacing w:line="360" w:lineRule="auto" w:before="60" w:after="60"/>
        <w:ind w:firstLine="480"/>
      </w:pPr>
      <w:r>
        <w:t xml:space="preserve">• 网站导航</w:t>
      </w:r>
    </w:p>
    <w:p>
      <w:pPr>
        <w:spacing w:line="360" w:lineRule="auto" w:before="60" w:after="60"/>
        <w:ind w:firstLine="480"/>
      </w:pPr>
      <w:r>
        <w:t xml:space="preserve">• 智能应急</w:t>
      </w:r>
    </w:p>
    <w:p>
      <w:pPr>
        <w:spacing w:line="360" w:lineRule="auto" w:before="60" w:after="60"/>
        <w:ind w:firstLine="480"/>
      </w:pPr>
      <w:r>
        <w:t xml:space="preserve">• 企业自助</w:t>
      </w:r>
    </w:p>
    <w:p>
      <w:pPr>
        <w:spacing w:line="360" w:lineRule="auto" w:before="60" w:after="60"/>
        <w:ind w:firstLine="480"/>
      </w:pPr>
      <w:r>
        <w:t xml:space="preserve">• 行政执法三项制度专栏</w:t>
      </w:r>
    </w:p>
    <w:p>
      <w:pPr>
        <w:spacing w:line="360" w:lineRule="auto" w:before="60" w:after="60"/>
        <w:ind w:firstLine="480"/>
      </w:pPr>
      <w:r>
        <w:t xml:space="preserve">• 生产安全事故调查报告</w:t>
      </w:r>
    </w:p>
    <w:p>
      <w:pPr>
        <w:spacing w:line="360" w:lineRule="auto" w:before="60" w:after="60"/>
        <w:ind w:firstLine="480"/>
      </w:pPr>
      <w:r>
        <w:t xml:space="preserve">• 机构职能</w:t>
      </w:r>
    </w:p>
    <w:p>
      <w:pPr>
        <w:spacing w:line="360" w:lineRule="auto" w:before="60" w:after="60"/>
        <w:ind w:firstLine="480"/>
      </w:pPr>
      <w:r>
        <w:t xml:space="preserve">• 法规公文</w:t>
      </w:r>
    </w:p>
    <w:p>
      <w:pPr>
        <w:spacing w:line="360" w:lineRule="auto" w:before="60" w:after="60"/>
        <w:ind w:firstLine="480"/>
      </w:pPr>
      <w:r>
        <w:t xml:space="preserve">• 规划计划</w:t>
      </w:r>
    </w:p>
    <w:p>
      <w:pPr>
        <w:spacing w:line="360" w:lineRule="auto" w:before="60" w:after="60"/>
        <w:ind w:firstLine="480"/>
      </w:pPr>
      <w:r>
        <w:t xml:space="preserve">• 统计信息</w:t>
      </w:r>
    </w:p>
    <w:p>
      <w:pPr>
        <w:spacing w:line="360" w:lineRule="auto" w:before="60" w:after="60"/>
        <w:ind w:firstLine="480"/>
      </w:pPr>
      <w:r>
        <w:t xml:space="preserve">• 资金信息</w:t>
      </w:r>
    </w:p>
    <w:p>
      <w:pPr>
        <w:spacing w:line="360" w:lineRule="auto" w:before="60" w:after="60"/>
        <w:ind w:firstLine="480"/>
      </w:pPr>
      <w:r>
        <w:t xml:space="preserve">• 人事信息</w:t>
      </w:r>
    </w:p>
    <w:p>
      <w:pPr>
        <w:spacing w:line="360" w:lineRule="auto" w:before="60" w:after="60"/>
        <w:ind w:firstLine="480"/>
      </w:pPr>
      <w:r>
        <w:t xml:space="preserve">• 监督执法</w:t>
      </w:r>
    </w:p>
    <w:p>
      <w:pPr>
        <w:spacing w:line="360" w:lineRule="auto" w:before="60" w:after="60"/>
        <w:ind w:firstLine="480"/>
      </w:pPr>
      <w:r>
        <w:t xml:space="preserve">• 部门信息...</w:t>
      </w:r>
    </w:p>
    <w:p>
      <w:pPr>
        <w:spacing w:line="360" w:lineRule="auto" w:before="60" w:after="60"/>
        <w:ind w:firstLine="480"/>
      </w:pPr>
      <w:r>
        <w:t xml:space="preserve">• 工作动态</w:t>
      </w:r>
    </w:p>
    <w:p>
      <w:pPr>
        <w:spacing w:line="360" w:lineRule="auto" w:before="60" w:after="60"/>
        <w:ind w:firstLine="480"/>
      </w:pPr>
      <w:r>
        <w:t xml:space="preserve">• 各区动态</w:t>
      </w:r>
    </w:p>
    <w:p>
      <w:pPr>
        <w:spacing w:line="360" w:lineRule="auto" w:before="60" w:after="60"/>
        <w:ind w:firstLine="480"/>
      </w:pPr>
      <w:r>
        <w:t xml:space="preserve">• 应急要闻</w:t>
      </w:r>
    </w:p>
    <w:p>
      <w:pPr>
        <w:spacing w:line="360" w:lineRule="auto" w:before="60" w:after="60"/>
        <w:ind w:firstLine="480"/>
      </w:pPr>
      <w:r>
        <w:t xml:space="preserve">• 安全知识</w:t>
      </w:r>
    </w:p>
    <w:p>
      <w:pPr>
        <w:spacing w:line="360" w:lineRule="auto" w:before="60" w:after="60"/>
        <w:ind w:firstLine="480"/>
      </w:pPr>
      <w:r>
        <w:t xml:space="preserve">• 培训工作</w:t>
      </w:r>
    </w:p>
    <w:p>
      <w:pPr>
        <w:spacing w:line="360" w:lineRule="auto" w:before="60" w:after="60"/>
        <w:ind w:firstLine="480"/>
      </w:pPr>
      <w:r>
        <w:t xml:space="preserve">• 在线视频</w:t>
      </w:r>
    </w:p>
    <w:p>
      <w:pPr>
        <w:spacing w:line="360" w:lineRule="auto" w:before="60" w:after="60"/>
        <w:ind w:firstLine="480"/>
      </w:pPr>
      <w:r>
        <w:t xml:space="preserve">• 中介服务</w:t>
      </w:r>
    </w:p>
    <w:p>
      <w:pPr>
        <w:spacing w:line="360" w:lineRule="auto" w:before="60" w:after="60"/>
        <w:ind w:firstLine="480"/>
      </w:pPr>
      <w:r>
        <w:t xml:space="preserve">• 标准化专题</w:t>
      </w:r>
    </w:p>
    <w:p>
      <w:pPr>
        <w:spacing w:line="360" w:lineRule="auto" w:before="60" w:after="60"/>
        <w:ind w:firstLine="480"/>
      </w:pPr>
      <w:r>
        <w:t xml:space="preserve">• 办事指南</w:t>
      </w:r>
    </w:p>
    <w:p>
      <w:pPr>
        <w:spacing w:line="360" w:lineRule="auto" w:before="60" w:after="60"/>
        <w:ind w:firstLine="480"/>
      </w:pPr>
      <w:r>
        <w:t xml:space="preserve">• 网上申报</w:t>
      </w:r>
    </w:p>
    <w:p>
      <w:pPr>
        <w:spacing w:line="360" w:lineRule="auto" w:before="60" w:after="60"/>
        <w:ind w:firstLine="480"/>
      </w:pPr>
      <w:r>
        <w:t xml:space="preserve">• 调查征集</w:t>
      </w:r>
    </w:p>
    <w:p>
      <w:pPr>
        <w:spacing w:line="360" w:lineRule="auto" w:before="60" w:after="60"/>
        <w:ind w:firstLine="480"/>
      </w:pPr>
      <w:r>
        <w:t xml:space="preserve">• 业务咨询</w:t>
      </w:r>
    </w:p>
    <w:p>
      <w:pPr>
        <w:spacing w:line="360" w:lineRule="auto" w:before="60" w:after="60"/>
        <w:ind w:firstLine="480"/>
      </w:pPr>
      <w:r>
        <w:t xml:space="preserve">• 政务投诉</w:t>
      </w:r>
    </w:p>
    <w:p>
      <w:pPr>
        <w:spacing w:line="360" w:lineRule="auto" w:before="60" w:after="60"/>
        <w:ind w:firstLine="480"/>
      </w:pPr>
      <w:r>
        <w:t xml:space="preserve">• 在线访谈</w:t>
      </w:r>
    </w:p>
    <w:p>
      <w:pPr>
        <w:spacing w:line="360" w:lineRule="auto" w:before="60" w:after="60"/>
        <w:ind w:firstLine="480"/>
      </w:pPr>
      <w:r>
        <w:t xml:space="preserve">• 网上调查</w:t>
      </w:r>
    </w:p>
    <w:p>
      <w:pPr>
        <w:spacing w:line="360" w:lineRule="auto" w:before="60" w:after="60"/>
        <w:ind w:firstLine="480"/>
      </w:pPr>
      <w:r>
        <w:t xml:space="preserve">• 生产安全事故信息专栏</w:t>
      </w:r>
    </w:p>
    <w:p>
      <w:pPr>
        <w:spacing w:line="360" w:lineRule="auto" w:before="60" w:after="60"/>
        <w:ind w:firstLine="480"/>
      </w:pPr>
      <w:r>
        <w:t xml:space="preserve">• 灾害救助信息</w:t>
      </w:r>
    </w:p>
    <w:p>
      <w:pPr>
        <w:spacing w:line="360" w:lineRule="auto" w:before="60" w:after="60"/>
        <w:ind w:firstLine="480"/>
      </w:pPr>
      <w:r>
        <w:t xml:space="preserve">• 关于我们</w:t>
      </w:r>
    </w:p>
    <w:p>
      <w:pPr>
        <w:spacing w:line="360" w:lineRule="auto" w:before="60" w:after="60"/>
        <w:ind w:firstLine="480"/>
      </w:pPr>
      <w:r>
        <w:t xml:space="preserve">• 联系我们</w:t>
      </w:r>
    </w:p>
    <w:p>
      <w:pPr>
        <w:spacing w:line="360" w:lineRule="auto" w:before="60" w:after="60"/>
        <w:ind w:firstLine="480"/>
      </w:pPr>
      <w:r>
        <w:t xml:space="preserve">• 网站使用帮助</w:t>
      </w:r>
    </w:p>
    <w:p>
      <w:pPr>
        <w:spacing w:line="360" w:lineRule="auto" w:before="60" w:after="60"/>
        <w:ind w:firstLine="480"/>
      </w:pPr>
      <w:r>
        <w:t xml:space="preserve">• 网站地图</w:t>
      </w:r>
    </w:p>
    <w:p>
      <w:pPr>
        <w:spacing w:line="360" w:lineRule="auto" w:before="60" w:after="60"/>
        <w:ind w:firstLine="480"/>
      </w:pPr>
      <w:r>
        <w:t xml:space="preserve">• 隐私保护</w:t>
      </w:r>
    </w:p>
    <w:p>
      <w:pPr>
        <w:spacing w:line="360" w:lineRule="auto" w:before="60" w:after="60"/>
        <w:ind w:firstLine="480"/>
      </w:pPr>
      <w:r>
        <w:t xml:space="preserve">• 免责声明</w:t>
      </w:r>
    </w:p>
    <w:p>
      <w:pPr>
        <w:spacing w:line="360" w:lineRule="auto" w:before="60" w:after="60"/>
        <w:ind w:firstLine="480"/>
      </w:pPr>
      <w:r>
        <w:t xml:space="preserve">• 行政处罚公示</w:t>
      </w:r>
    </w:p>
    <w:p>
      <w:pPr>
        <w:spacing w:line="360" w:lineRule="auto" w:before="60" w:after="60"/>
        <w:ind w:firstLine="480"/>
      </w:pPr>
      <w:r>
        <w:t xml:space="preserve">• 行政许可公示</w:t>
      </w:r>
    </w:p>
    <w:p>
      <w:pPr>
        <w:spacing w:line="360" w:lineRule="auto" w:before="60" w:after="60"/>
        <w:ind w:firstLine="480"/>
      </w:pPr>
      <w:r>
        <w:t xml:space="preserve">• 行政检查公示</w:t>
      </w:r>
    </w:p>
    <w:p>
      <w:pPr>
        <w:spacing w:line="360" w:lineRule="auto" w:before="60" w:after="60"/>
        <w:ind w:firstLine="480"/>
      </w:pPr>
      <w:r>
        <w:t xml:space="preserve">• 行政执法人员资格公示</w:t>
      </w:r>
    </w:p>
    <w:p>
      <w:pPr>
        <w:spacing w:line="360" w:lineRule="auto" w:before="60" w:after="60"/>
        <w:ind w:firstLine="480"/>
      </w:pPr>
      <w:r>
        <w:t xml:space="preserve">• 委托事项</w:t>
      </w:r>
    </w:p>
    <w:p>
      <w:pPr>
        <w:spacing w:line="360" w:lineRule="auto" w:before="60" w:after="60"/>
        <w:ind w:firstLine="480"/>
      </w:pPr>
      <w:r>
        <w:t xml:space="preserve">• 本地区较大生产安全事故调查报告</w:t>
      </w:r>
    </w:p>
    <w:p>
      <w:pPr>
        <w:spacing w:line="360" w:lineRule="auto" w:before="60" w:after="60"/>
        <w:ind w:firstLine="480"/>
      </w:pPr>
      <w:r>
        <w:t xml:space="preserve">• 省内外典型危险化学品事故调查报告</w:t>
      </w:r>
    </w:p>
    <w:p>
      <w:pPr>
        <w:spacing w:line="360" w:lineRule="auto" w:before="60" w:after="60"/>
        <w:ind w:firstLine="480"/>
      </w:pPr>
      <w:r>
        <w:t xml:space="preserve">站内信息搜索：</w:t>
      </w:r>
    </w:p>
    <w:p>
      <w:pPr>
        <w:spacing w:line="360" w:lineRule="auto" w:before="60" w:after="60"/>
        <w:ind w:firstLine="480"/>
      </w:pPr>
      <w:r>
        <w:t xml:space="preserve">';
            $(".list2").html(parentInfo);
            var info ='';
            for (var one in data.children){
                if(data.children[one].jump_url.length&gt;0) info+= '</w:t>
      </w:r>
    </w:p>
    <w:p>
      <w:pPr>
        <w:spacing w:line="360" w:lineRule="auto" w:before="60" w:after="60"/>
        <w:ind w:firstLine="480"/>
      </w:pPr>
      <w:r>
        <w:t xml:space="preserve">'+data.children[one].name+'</w:t>
      </w:r>
    </w:p>
    <w:p>
      <w:pPr>
        <w:spacing w:line="360" w:lineRule="auto" w:before="60" w:after="60"/>
        <w:ind w:firstLine="480"/>
      </w:pPr>
      <w:r>
        <w:t xml:space="preserve">';
                else info+= '</w:t>
      </w:r>
    </w:p>
    <w:p>
      <w:pPr>
        <w:spacing w:line="360" w:lineRule="auto" w:before="60" w:after="60"/>
        <w:ind w:firstLine="480"/>
      </w:pPr>
      <w:r>
        <w:t xml:space="preserve">'+data.children[one].name+'</w:t>
      </w:r>
    </w:p>
    <w:p>
      <w:pPr>
        <w:spacing w:line="360" w:lineRule="auto" w:before="60" w:after="60"/>
        <w:ind w:firstLine="480"/>
      </w:pPr>
      <w:r>
        <w:t xml:space="preserve">';
            }
            $(".list4").html(info);
        },error:function(){
        }
        })
         })</w:t>
      </w:r>
    </w:p>
    <w:p>
      <w:pPr>
        <w:spacing w:line="360" w:lineRule="auto" w:before="60" w:after="60"/>
        <w:ind w:firstLine="480"/>
      </w:pPr>
      <w:r>
        <w:drawing>
          <wp:inline distT="0" distB="0" distL="0" distR="0">
            <wp:extent cx="2809875" cy="9239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809875" cy="923925"/>
                    </a:xfrm>
                    <a:prstGeom prst="rect">
                      <a:avLst/>
                    </a:prstGeom>
                  </pic:spPr>
                </pic:pic>
              </a:graphicData>
            </a:graphic>
          </wp:inline>
        </w:drawing>
      </w:r>
    </w:p>
    <w:p>
      <w:pPr>
        <w:spacing w:line="360" w:lineRule="auto" w:before="60" w:after="60"/>
        <w:ind w:firstLine="480"/>
      </w:pPr>
      <w:r>
        <w:t xml:space="preserve">您当前的位置：生产安全事故调查报告信息</w:t>
      </w:r>
    </w:p>
    <w:p>
      <w:pPr>
        <w:spacing w:line="360" w:lineRule="auto" w:before="60" w:after="60"/>
        <w:ind w:firstLine="480"/>
      </w:pPr>
      <w:r>
        <w:t xml:space="preserve">三水区“12·12”较大道路交通事故调查报告</w:t>
      </w:r>
    </w:p>
    <w:p>
      <w:pPr>
        <w:spacing w:line="360" w:lineRule="auto" w:before="60" w:after="60"/>
        <w:ind w:firstLine="480"/>
      </w:pPr>
      <w:r>
        <w:t xml:space="preserve">发布时间：2015-02-26 14:41 作者： 来源：市安全监管局   字体：小中大   打印   分享至： </w:t>
      </w:r>
    </w:p>
    <w:p/>
    <w:p>
      <w:pPr>
        <w:spacing w:line="360" w:lineRule="auto" w:before="60" w:after="60"/>
        <w:ind w:firstLine="480"/>
      </w:pPr>
      <w:r>
        <w:t xml:space="preserve">2014年12月12日，我市三水区大塘镇永平岭西村路段（X263线1KM+600m处），发生一起粤EV9532号轿车失控冲出路面碰撞路边树木和交通标志杆后放翻落鱼塘中，造成4人死亡、1人受伤的较大道路交通事故（以下简称“12·12”较大道路交通事故）。根据国务院《生产安全事故报告和调查处理条例》（第493号令）规定，受市政府委托，我市成立了以市公安局交警支队李冬副支队长为组长，市检察院怯聚法为副组长，市检察院、市监察局、市安全监管局、市交通运输局、市总工会、市质监局、市公安局交通警察支队有关领导和人员组成的“12·12”较大道路交通事故调查组（以下简称“事故调查组”）。事故调查组通过现场勘查、技术鉴定和调查取证，查清了事故发生的经过、原因和性质，提出了对有关人员的处理建议和防范措施。现将有关情况报告如下：</w:t>
      </w:r>
    </w:p>
    <w:p>
      <w:pPr>
        <w:spacing w:line="360" w:lineRule="auto" w:before="60" w:after="60"/>
        <w:ind w:firstLine="480"/>
      </w:pPr>
      <w:r>
        <w:t xml:space="preserve">一、事故发生单位概况</w:t>
      </w:r>
    </w:p>
    <w:p>
      <w:pPr>
        <w:spacing w:line="360" w:lineRule="auto" w:before="60" w:after="60"/>
        <w:ind w:firstLine="480"/>
      </w:pPr>
      <w:r>
        <w:t xml:space="preserve">（一）驾驶员情况</w:t>
      </w:r>
    </w:p>
    <w:p>
      <w:pPr>
        <w:spacing w:line="360" w:lineRule="auto" w:before="60" w:after="60"/>
        <w:ind w:firstLine="480"/>
      </w:pPr>
      <w:r>
        <w:t xml:space="preserve">蔡学明，男，20岁，原住佛山市三水区大塘镇永丰水北二村前3号，现住香港九龙深水埗白田邨九座114室；准驾车型：C1；驾驶证状态正常；初次领证日期：2014年11月4日；实习期至2015年11月3日。事故发生时，驾驶粤EV9532号轿车，在“12·12”较大道路交通事故中死亡，其血液中检出乙醇成份，含量为98.7mg/100m1。</w:t>
      </w:r>
    </w:p>
    <w:p>
      <w:pPr>
        <w:spacing w:line="360" w:lineRule="auto" w:before="60" w:after="60"/>
        <w:ind w:firstLine="480"/>
      </w:pPr>
      <w:r>
        <w:t xml:space="preserve">（二）事故车辆基本情况</w:t>
      </w:r>
    </w:p>
    <w:p>
      <w:pPr>
        <w:spacing w:line="360" w:lineRule="auto" w:before="60" w:after="60"/>
        <w:ind w:firstLine="480"/>
      </w:pPr>
      <w:r>
        <w:t xml:space="preserve">粤EV9532号轿车，车辆品牌：丰田牌；车身颜色：灰色；使用性质：非营运；车辆所有人：蔡超洪（蔡学明父亲），车辆登记地址：佛山市三水区大塘镇永丰水北二村前3号，该车初次登记日期为2008年2日18日，检验有效期至2015年2月28日。保险终止日期：2015年2月26日24时止。保险单号：PDZA201444060000022014 （责任交制保险），PDAA201444060000020800（第三者保险），保险金额共62万元人民币。车上人员责任保险金额：驾驶员10000元人民币，乘客（4座）10000元人民币；保险公司名称：中国人民财产保险股份有限公司佛山市分公司，保险公司地址：佛山市三水区西南健力宝北路4号二层。</w:t>
      </w:r>
    </w:p>
    <w:p>
      <w:pPr>
        <w:spacing w:line="360" w:lineRule="auto" w:before="60" w:after="60"/>
        <w:ind w:firstLine="480"/>
      </w:pPr>
      <w:r>
        <w:t xml:space="preserve">该车行驶证标定的核定载客5人，事故发生时车内1名司机，4名乘坐人员。经检测，粤EV9532号轿车制动技术状况不合格。转向系不能检验部分无法作出结论，其余合格；灯光系损坏部分无法作出结论，其余合格。三水交警大队委托南方医科大学司法鉴定中心对粤EV9532号牌小型客车车速进行鉴定，经鉴定，肇事时粤EV9532号牌小型客车事发时的车速为90KM-108KM/H。</w:t>
      </w:r>
    </w:p>
    <w:p>
      <w:pPr>
        <w:spacing w:line="360" w:lineRule="auto" w:before="60" w:after="60"/>
        <w:ind w:firstLine="480"/>
      </w:pPr>
      <w:r>
        <w:t xml:space="preserve">粤EV9532号轿车的碰撞痕迹：该车车头严重损坏，前挡风玻璃破裂部分脱落；车头前进风网附有榕树叶，车头右前角保险杠镶嵌有树木残枝，距离地面高度70CM，车头左前角镶嵌有树木残枝，距离地面高度30CM-50CM；车窗脱落；左前侧车窗玻璃脱落；左后侧车窗玻璃、右前侧车窗玻璃损坏破裂；车尾保险杠脱落；车左侧后视镜脱落，右侧后视镜损坏断裂；车右前轮胎、左后轮胎泄气；车左后轮钢圈镶嵌有树皮；驾驶室安全气囊弹出，车辆后尾厢打开。  </w:t>
      </w:r>
    </w:p>
    <w:p>
      <w:pPr>
        <w:spacing w:line="360" w:lineRule="auto" w:before="60" w:after="60"/>
        <w:ind w:firstLine="480"/>
      </w:pPr>
      <w:r>
        <w:t xml:space="preserve">结合现场勘查以及车辆损坏痕迹可以确认：粤EV9532号轿车碰撞痕迹是碰撞树木后冲下鱼塘翻转而形成。</w:t>
      </w:r>
    </w:p>
    <w:p>
      <w:pPr>
        <w:spacing w:line="360" w:lineRule="auto" w:before="60" w:after="60"/>
        <w:ind w:firstLine="480"/>
      </w:pPr>
      <w:r>
        <w:t xml:space="preserve">（三）事发路段情况</w:t>
      </w:r>
    </w:p>
    <w:p>
      <w:pPr>
        <w:spacing w:line="360" w:lineRule="auto" w:before="60" w:after="60"/>
        <w:ind w:firstLine="480"/>
      </w:pPr>
      <w:r>
        <w:t xml:space="preserve">事故现场位于佛山市三水区X263线1KM+600M大塘镇岭西村路段，道路呈南北走向，南往S269线方向，北往大塘镇永平圩方向，道路中心设有单黄虚线，路中虚线两侧分别划有一条车道，车道宽为480 cm，为混合车道，道路两侧是路肩，路肩宽110cm，沥青路面，夜间没有路灯照明，无设限速标志（但这样的道路通行条件，根据道路法规不得超过每小时70公里的时速通行）。道路东侧距道路边缘线290cm外是鱼塘，西侧路外是农田。道路以北距事故车辆冲出路外痕迹的起始点约5000cm处是微坡、弯道路段，在弯道处西侧设有线形导向标志。事故路段交通安全设施的设置符合国家和行业相关标准，没有存在安全隐患。</w:t>
      </w:r>
    </w:p>
    <w:p>
      <w:pPr>
        <w:spacing w:line="360" w:lineRule="auto" w:before="60" w:after="60"/>
        <w:ind w:firstLine="480"/>
      </w:pPr>
      <w:r>
        <w:t xml:space="preserve">（四）调查相关单位情况</w:t>
      </w:r>
    </w:p>
    <w:p>
      <w:pPr>
        <w:spacing w:line="360" w:lineRule="auto" w:before="60" w:after="60"/>
        <w:ind w:firstLine="480"/>
      </w:pPr>
      <w:r>
        <w:t xml:space="preserve">1.三水公安分局交警大队，负责指导、检查、督促辖区交警中队日常道路交通管理和交通违法、交通事故处理，检查落实勤务制度，开展各项交通宣传活动，组织辖区民警上路查处道路交通违法行为、依法查处公路“三乱”行为等工作职责。该大队规章制度健全，勤务安排合理，事故处理及时，应急救援得当，并按照事故的处理程序及时上报。经调查及查阅相关资料发现三水大队在打击整治酒驾、涉摩违法行为专项行动中，有方案、有行动、有记录，台账记录清楚，没有发现该大队存在对道路交通管理有漏管失管的现象以及其他违法行为。2014年以来该大队辖区各中队共开展23次酒驾专项整治行动，共查处142人（其中酒后驾驶106人、醉酒驾驶17人）。经调查在本次事故中未发现该大队存在违法、违规问题。</w:t>
      </w:r>
    </w:p>
    <w:p>
      <w:pPr>
        <w:spacing w:line="360" w:lineRule="auto" w:before="60" w:after="60"/>
        <w:ind w:firstLine="480"/>
      </w:pPr>
      <w:r>
        <w:t xml:space="preserve">2.三水公安分局交警大队大塘中队，负责辖区内日常道路交通管理和交通违法、交通事故处理，负有检查落实勤务制度，组织民警上路查处道路交通违法行为等工作职责。经调查及查阅相关资料发现三水交警大队大塘中队在打击整治酒驾、涉摩违法行为专项行动中，有方案、有行动、有记录，台账记录清楚，没有发现该中队存在对道路交通管理有漏管失管的现象以及其他违法行为。2014年以来大塘中队共开展25次酒驾专项整治行动，共查处19人（其中酒后驾驶16人、醉酒驾驶3人）。经调查在本次事故中未发现该中队存在违法、违规问题。</w:t>
      </w:r>
    </w:p>
    <w:p>
      <w:pPr>
        <w:spacing w:line="360" w:lineRule="auto" w:before="60" w:after="60"/>
        <w:ind w:firstLine="480"/>
      </w:pPr>
      <w:r>
        <w:t xml:space="preserve">3.三水区公路局，是事发路段的产权人，负责所管辖路段公路标志标线的设置、维护和管理工作，其根据《中华人民共和国公路法》、《公路安全保护条例》等要求制定标志标线设计方案，按照准确、清晰、醒目、完好的原则进行科学合理的设置；该局严格落实巡查制度，发现情况及时处理，在日常养护过程中，强化及时性和经常性养护，重点加大巡查力度，及时修复常见病害，较好的保障了公路经常处于良好的技术状况。发现三水区公路局管养中心在道路养护及道路附属设施工作中，有工作计划、有治理方案，有治理记录，事故发生路段标志、标线清晰，符合道路安全行车条件，事故路段不属于交通黑点，未发现该中心存在违法违规。</w:t>
      </w:r>
    </w:p>
    <w:p>
      <w:pPr>
        <w:spacing w:line="360" w:lineRule="auto" w:before="60" w:after="60"/>
        <w:ind w:firstLine="480"/>
      </w:pPr>
      <w:r>
        <w:t xml:space="preserve">二、事故发生经过和应急救援情况</w:t>
      </w:r>
    </w:p>
    <w:p>
      <w:pPr>
        <w:spacing w:line="360" w:lineRule="auto" w:before="60" w:after="60"/>
        <w:ind w:firstLine="480"/>
      </w:pPr>
      <w:r>
        <w:t xml:space="preserve">（一）事故发生经过</w:t>
      </w:r>
    </w:p>
    <w:p>
      <w:pPr>
        <w:spacing w:line="360" w:lineRule="auto" w:before="60" w:after="60"/>
        <w:ind w:firstLine="480"/>
      </w:pPr>
      <w:r>
        <w:t xml:space="preserve">2014年12月12日，蔡学明醉酒后(血液中乙醇含量为98.7mg/100ml)驾驶粤EV9532号小型轿车搭载李静文(血液中乙醇含量为114.8mg/100ml)、吴杰明(血液中乙醇含量为97.2mg/100ml)、吴志洪(血液中乙醇含量为72.8mg/100ml)和叶伟聪沿佛山市三水区X263线由大塘镇永平圩往S269线方向行驶，01时30分，当车行驶至X263线1KM+600M大塘镇岭西村路段时，车辆方向失控越过道路中心虚线后冲出左侧路面，先后碰撞路外树木和交通标志杆，继而冲落鱼塘后仰翻，造成蔡学明、李静文、吴杰明、吴志洪四人当场死亡、叶伟聪受伤、车辆及交通设施损坏的道路交通事故。</w:t>
      </w:r>
    </w:p>
    <w:p>
      <w:pPr>
        <w:spacing w:line="360" w:lineRule="auto" w:before="60" w:after="60"/>
        <w:ind w:firstLine="480"/>
      </w:pPr>
      <w:r>
        <w:t xml:space="preserve">（二）事故应急救援情况</w:t>
      </w:r>
    </w:p>
    <w:p>
      <w:pPr>
        <w:spacing w:line="360" w:lineRule="auto" w:before="60" w:after="60"/>
        <w:ind w:firstLine="480"/>
      </w:pPr>
      <w:r>
        <w:t xml:space="preserve">事故发生后，三水区公安分局110指挥中心于2014年12月12日1时35分接到报警电话称，在大塘永平岭西村路边听到有人喊救命。110指挥中心于1时37分，指令大塘派出所社区民警中队以最快速度前往处理；于1时42分，指令交警大塘中队前往处理。1时44分，110再次接报，大塘永平岭西村路边有一小车冲入塘，有人出来上岸，有人还在车上。指挥中心于1时46分，指令消防部门前往救援，1时51分通知三水区大塘卫生院前往救援。接报后，辖区派出所、交警、消防部门迅速出警前往处理。1时48分，大塘派出所民警颜仕亮、陈建军带领1名治安联防队员率先到达现场，发现一名男子（叶伟聪）正对另一名躺在地上（无意识）的男子（蔡学明）采取急救措施，两名民警立即将躺在地上的男子抬上警车，送医院抢救；1时55分许，大塘消防队到达现场；1时58分，交警大队大塘中队民警刘达忠带领交通协管员到达现场（民警在赶往现场的途中通知吊车前往救援）；2时，吊车到达事故现场；2时10分许，三水区大塘卫生院救护车到达现场。2时30分，经核实人员伤亡情况后，现场指挥协调工作组确定该起事故为“较大道路交通事故”，并按照《较大道路交通事故处置预案》要求，将有关情况迅速通过交警大队指挥室逐级上报到区公安局、市交警支队、市公安局、省公安厅、三水区政府、佛山市政府以及省、市、区安监部门。副区长、公安分局长杨日强，区政务委员、大塘镇党委书记罗卫平，区公安分局政委廖伟鸣、副局长刘永雄及相关部门领导第一时间赶赴现场指挥抢救工作。省公安厅交管局秩序处领导、市公安局副局长李剑雄、市交警支队支队长单肖军等领导先后赶赴现场指导处置工作。为进一步妥善做好善后处置等工作，事发当日三水交警大队成立了“12·12”较大道路交通事故善后处理小组，开展相关善后处置工作。</w:t>
      </w:r>
    </w:p>
    <w:p>
      <w:pPr>
        <w:spacing w:line="360" w:lineRule="auto" w:before="60" w:after="60"/>
        <w:ind w:firstLine="480"/>
      </w:pPr>
      <w:r>
        <w:t xml:space="preserve">三、事故人员伤亡和直接经济损失</w:t>
      </w:r>
    </w:p>
    <w:p>
      <w:pPr>
        <w:spacing w:line="360" w:lineRule="auto" w:before="60" w:after="60"/>
        <w:ind w:firstLine="480"/>
      </w:pPr>
      <w:r>
        <w:t xml:space="preserve">（一）事故造成的人员伤亡情况</w:t>
      </w:r>
    </w:p>
    <w:p>
      <w:pPr>
        <w:spacing w:line="360" w:lineRule="auto" w:before="60" w:after="60"/>
        <w:ind w:firstLine="480"/>
      </w:pPr>
      <w:r>
        <w:t xml:space="preserve">事故造成4人死亡、1人受伤，相关人员情况是：</w:t>
      </w:r>
    </w:p>
    <w:p>
      <w:pPr>
        <w:spacing w:line="360" w:lineRule="auto" w:before="60" w:after="60"/>
        <w:ind w:firstLine="480"/>
      </w:pPr>
      <w:r>
        <w:t xml:space="preserve">1.蔡学明，男，20岁，原住佛山市三水区大塘镇永丰水北二村前3号，现住香港九龙深水埗白田邨九座114室；工作单位：香港特别行政区金中街明苑酒家。准驾车型：C1；交通方式：驾驶粤EV9532号轿车；血液酒精含量鉴定结果为98.7mg/100ml。在事故中当场死亡。</w:t>
      </w:r>
    </w:p>
    <w:p>
      <w:pPr>
        <w:spacing w:line="360" w:lineRule="auto" w:before="60" w:after="60"/>
        <w:ind w:firstLine="480"/>
      </w:pPr>
      <w:r>
        <w:t xml:space="preserve">2.李静文，女，25岁，待业，住址：佛山市三水区大塘镇莘田村后底园六巷24号；交通方式：乘坐粤EV9532号轿车；血液酒精含量鉴定结果为114.8mg/100ml。在事故中当场死亡。</w:t>
      </w:r>
    </w:p>
    <w:p>
      <w:pPr>
        <w:spacing w:line="360" w:lineRule="auto" w:before="60" w:after="60"/>
        <w:ind w:firstLine="480"/>
      </w:pPr>
      <w:r>
        <w:t xml:space="preserve">3.吴志洪，男，22岁，住址：佛山市三水区大塘镇永丰水北一村一巷1号；工作单位：顺德彭拜汽修厂。交通方式：乘坐粤EV9532号轿车，血液酒精含量鉴定结果为72.8mg/100ml。在事故中当场死亡。</w:t>
      </w:r>
    </w:p>
    <w:p>
      <w:pPr>
        <w:spacing w:line="360" w:lineRule="auto" w:before="60" w:after="60"/>
        <w:ind w:firstLine="480"/>
      </w:pPr>
      <w:r>
        <w:t xml:space="preserve">4.吴杰明，男，20岁，住址：佛山市三水区大塘镇永丰水北一村六巷1号。工作单位：大塘镇工业园海洋卫浴厂；交通方式：乘坐粤EV9532号轿车，血液酒精含量鉴定结果为97.2mg/100ml。在事故中当场死亡。</w:t>
      </w:r>
    </w:p>
    <w:p>
      <w:pPr>
        <w:spacing w:line="360" w:lineRule="auto" w:before="60" w:after="60"/>
        <w:ind w:firstLine="480"/>
      </w:pPr>
      <w:r>
        <w:t xml:space="preserve">5.叶伟聪，男，19岁，住址：佛山市三水区大塘镇连滘赤珠岗下社园北三巷3号；工作单位：大塘镇工业园保立佳化工厂；交通方式：乘坐粤EV9532号轿车。事故发生后送医院救治，现伤情稳定。</w:t>
      </w:r>
    </w:p>
    <w:p>
      <w:pPr>
        <w:spacing w:line="360" w:lineRule="auto" w:before="60" w:after="60"/>
        <w:ind w:firstLine="480"/>
      </w:pPr>
      <w:r>
        <w:t xml:space="preserve">（二）事故造成直接经济损失情况</w:t>
      </w:r>
    </w:p>
    <w:p>
      <w:pPr>
        <w:spacing w:line="360" w:lineRule="auto" w:before="60" w:after="60"/>
        <w:ind w:firstLine="480"/>
      </w:pPr>
      <w:r>
        <w:t xml:space="preserve">经统计，事故造成直接经济损失为约330万元。</w:t>
      </w:r>
    </w:p>
    <w:p>
      <w:pPr>
        <w:spacing w:line="360" w:lineRule="auto" w:before="60" w:after="60"/>
        <w:ind w:firstLine="480"/>
      </w:pPr>
      <w:r>
        <w:t xml:space="preserve">四、事故发生的原因和事故性质</w:t>
      </w:r>
    </w:p>
    <w:p>
      <w:pPr>
        <w:spacing w:line="360" w:lineRule="auto" w:before="60" w:after="60"/>
        <w:ind w:firstLine="480"/>
      </w:pPr>
      <w:r>
        <w:t xml:space="preserve">（一）事故原因</w:t>
      </w:r>
    </w:p>
    <w:p>
      <w:pPr>
        <w:spacing w:line="360" w:lineRule="auto" w:before="60" w:after="60"/>
        <w:ind w:firstLine="480"/>
      </w:pPr>
      <w:r>
        <w:t xml:space="preserve">蔡学明醉酒后驾驶小型轿车上道路行驶，行驶至出事路段，超过规定的时速行驶致车辆失控，其行为是导致此事故发生的根本原因。</w:t>
      </w:r>
    </w:p>
    <w:p>
      <w:pPr>
        <w:spacing w:line="360" w:lineRule="auto" w:before="60" w:after="60"/>
        <w:ind w:firstLine="480"/>
      </w:pPr>
      <w:r>
        <w:t xml:space="preserve">（二）事故性质</w:t>
      </w:r>
    </w:p>
    <w:p>
      <w:pPr>
        <w:spacing w:line="360" w:lineRule="auto" w:before="60" w:after="60"/>
        <w:ind w:firstLine="480"/>
      </w:pPr>
      <w:r>
        <w:t xml:space="preserve">根据调查认定，“12·12”较大道路交通事故是一起道路交通安全责任事故。</w:t>
      </w:r>
    </w:p>
    <w:p>
      <w:pPr>
        <w:spacing w:line="360" w:lineRule="auto" w:before="60" w:after="60"/>
        <w:ind w:firstLine="480"/>
      </w:pPr>
      <w:r>
        <w:t xml:space="preserve">五、事故责任认定和处理建议</w:t>
      </w:r>
    </w:p>
    <w:p>
      <w:pPr>
        <w:spacing w:line="360" w:lineRule="auto" w:before="60" w:after="60"/>
        <w:ind w:firstLine="480"/>
      </w:pPr>
      <w:r>
        <w:t xml:space="preserve">（一）事故责任认定</w:t>
      </w:r>
    </w:p>
    <w:p>
      <w:pPr>
        <w:spacing w:line="360" w:lineRule="auto" w:before="60" w:after="60"/>
        <w:ind w:firstLine="480"/>
      </w:pPr>
      <w:r>
        <w:t xml:space="preserve">经过调查取证证实，蔡学明醉酒后驾驶小型轿车上道路行驶，行驶至出事路段，超过规定的时速行驶致车辆失控，其违法行为是导致此事故发生的直接原因。根据《中华人民共和国道路交通安全法实施条例》第九十一条和《道路交通事故处理程序规定》第四十六条第一款第（一）项的有关规定，承担此事故的全部责任；李静文、吴杰明、吴志洪和叶伟聪在此事故中无责任。</w:t>
      </w:r>
    </w:p>
    <w:p>
      <w:pPr>
        <w:spacing w:line="360" w:lineRule="auto" w:before="60" w:after="60"/>
        <w:ind w:firstLine="480"/>
      </w:pPr>
      <w:r>
        <w:t xml:space="preserve">（二）建议追究刑事责任人员</w:t>
      </w:r>
    </w:p>
    <w:p>
      <w:pPr>
        <w:spacing w:line="360" w:lineRule="auto" w:before="60" w:after="60"/>
        <w:ind w:firstLine="480"/>
      </w:pPr>
      <w:r>
        <w:t xml:space="preserve">粤EV9532号轿车驾驶员蔡学明，醉酒后驾驶机动车且超速行驶，其在“12·12”较大道路交通事故中负全部责任，涉嫌交通肇事罪，鉴于其在事故中死亡，依法不追究其刑事责任。</w:t>
      </w:r>
    </w:p>
    <w:p>
      <w:pPr>
        <w:spacing w:line="360" w:lineRule="auto" w:before="60" w:after="60"/>
        <w:ind w:firstLine="480"/>
      </w:pPr>
      <w:r>
        <w:t xml:space="preserve">六、事故防范和整改措施</w:t>
      </w:r>
    </w:p>
    <w:p>
      <w:pPr>
        <w:spacing w:line="360" w:lineRule="auto" w:before="60" w:after="60"/>
        <w:ind w:firstLine="480"/>
      </w:pPr>
      <w:r>
        <w:t xml:space="preserve">为严防同类事故再次发生，三水区应加强路面监控力度，逐步完善道路监控设施，积极开展各项交通秩序专项整治行动。严格查处酒后驾驶、超速驾驶等严重违法行为，完善辖区道路交通安全设施，加大对辖区重点路段的交通违法行为打击力度，并做好以下几个方面的工作：</w:t>
      </w:r>
    </w:p>
    <w:p>
      <w:pPr>
        <w:spacing w:line="360" w:lineRule="auto" w:before="60" w:after="60"/>
        <w:ind w:firstLine="480"/>
      </w:pPr>
      <w:r>
        <w:rPr>
          <w:b/>
          <w:bCs/>
        </w:rPr>
        <w:t xml:space="preserve">（一）</w:t>
      </w:r>
      三水交警部门要迅速向辖区各中队及有关单位部门通报此较大事故情况，进一步切实做好交通事故预防工作，严防死守，坚决遏制群死群伤事故发生。同时，根据上级公安机关的统一部署，要迅速在全区范围内，营造对酒后驾车、违法超速行驶、违法超载行驶等重点交通违法行为的严查、严管氛围，切实增强工作紧迫感，全警动员、全力以赴，采取针对性强的整治手段，全面落实各项工作措施，努力杜绝今后此类事故的发生。
    </w:p>
    <w:p>
      <w:pPr>
        <w:spacing w:line="360" w:lineRule="auto" w:before="60" w:after="60"/>
        <w:ind w:firstLine="480"/>
      </w:pPr>
      <w:r>
        <w:rPr>
          <w:b/>
          <w:bCs/>
        </w:rPr>
        <w:t xml:space="preserve">（二）</w:t>
      </w:r>
      三水交警部门要加强对道路交通安全的日常巡查，及时发现道路交通事故隐患，进一步预防事故的发生。道路管理及养护单位对交通工程设施进一步加强完善，在临水路段应进一步增设防护设施或交通标志、标识。
    </w:p>
    <w:p>
      <w:pPr>
        <w:spacing w:line="360" w:lineRule="auto" w:before="60" w:after="60"/>
        <w:ind w:firstLine="480"/>
      </w:pPr>
      <w:r>
        <w:rPr>
          <w:b/>
          <w:bCs/>
        </w:rPr>
        <w:t xml:space="preserve">（三）</w:t>
      </w:r>
      根据道路交通违法行为特点，交警及相关部门逐步加强辖区道路科技监控手段，完善道路交通安全设施，有效规范交通参与者的行为，根据时段组织有效整治行动，营造严管高压态势，保障道路安全畅通。
    </w:p>
    <w:p>
      <w:pPr>
        <w:spacing w:line="360" w:lineRule="auto" w:before="60" w:after="60"/>
        <w:ind w:firstLine="480"/>
      </w:pPr>
      <w:r>
        <w:rPr>
          <w:b/>
          <w:bCs/>
        </w:rPr>
        <w:t xml:space="preserve">（四）</w:t>
      </w:r>
      加强宣传，联合相关部门营造交通安全宣传氛围。三水交警部门应组织民警深入农村、社区、企业开展面对面宣传，提高客货车司机、农村群众、外来务工人员等重点群体的交通安全文明意识，针对当前重点违法行为现象，以电视台、电台、互联网、车主小秘书、智能电子显示屏等为平台，做好宣传引导，通过派发宣传单张、悬挂标语横幅、张贴宣传挂图、播放宣传教育警示片、发送车主小秘书短信及微博等提示信息，引导交通参与者遵章守法，通过社会全方位多渠道地开展宣传工作，广泛传播文明交通理念，提高宣传覆盖面和影响力，在全社会倡导绿色文明交通风尚。
    </w:p>
    <w:p>
      <w:pPr>
        <w:spacing w:line="360" w:lineRule="auto" w:before="60" w:after="60"/>
        <w:ind w:firstLine="480"/>
      </w:pPr>
      <w:r>
        <w:t xml:space="preserve">关联稿件：</w:t>
      </w:r>
    </w:p>
    <w:p>
      <w:pPr>
        <w:spacing w:line="360" w:lineRule="auto" w:before="60" w:after="60"/>
        <w:ind w:firstLine="480"/>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