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长宁区应急局关于《上海凌竹机电工程有限公司“9·3”高坠一般事故调查报告》的请示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来源：上海市长宁区应急管理局·事故调查报告　上海市长宁区应急管理局·事故调查报告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原文链接：https://zwgk.shcn.gov.cn/xxgk/sgbg-ygjzdgz/2023/299/70694.html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发布时间：2023-10-26　抓取时间：2026-10-06</w:t>
      </w:r>
    </w:p>
    <w:p/>
    <w:p>
      <w:pPr>
        <w:spacing w:line="360" w:lineRule="auto" w:before="60" w:after="60"/>
        <w:ind w:firstLine="480"/>
      </w:pPr>
      <w:r>
        <w:t xml:space="preserve">长宁区人民政府：</w:t>
      </w:r>
    </w:p>
    <w:p>
      <w:pPr>
        <w:spacing w:line="360" w:lineRule="auto" w:before="60" w:after="60"/>
        <w:ind w:firstLine="480"/>
      </w:pPr>
      <w:r>
        <w:t xml:space="preserve">2023年9月3日下午13时10分许，上海凌竹机电工程有限公司在位于长宁区仙霞新村街道天山路341号的缤谷广场西座6楼平台，空调安装过程中发生一起高坠事故，造成1人死亡，直接经济损失约人民币194万元。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《生产安全事故报告和调查处理条例》(国务院令第493号)和《上海市实施〈生产安全事故报告和调查处理条例〉的若干规定》(沪府规〔2023〕5号)等规定，区政府授权由区应急管理局牵头，会同区公安分局、区总工会、区国资委、仙霞新村街道等单位有关同志参加的上海凌竹机电工程有限公司“9·3”高坠一般事故调查组(以下简称事故调查组)，对本次事故开展调查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效”和“四不放过”的原则，通过现场勘查、调查取证、综合分析等方式，查明了事故发生的经过、原因、人员伤亡和直接经济损失情况，分析了事故暴露出的问题和教训，认定了事故性质和责任，提出了对有关责任人的处理建议及事故防范和整改的措施建议。</w:t>
      </w:r>
    </w:p>
    <w:p>
      <w:pPr>
        <w:spacing w:line="360" w:lineRule="auto" w:before="60" w:after="60"/>
        <w:ind w:firstLine="480"/>
      </w:pPr>
      <w:r>
        <w:t xml:space="preserve">调查组形成了《上海凌竹机电工程有限公司“9·3”高坠一般事故调查报告》，现将《上海凌竹机电工程有限公司“9·3”高坠一般事故调查报告》呈上，请予批复。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附件：上海凌竹机电工程有限公司“9·3”高坠一般事故调查报告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上海市长宁区应急管理局</w:t>
      </w:r>
    </w:p>
    <w:p>
      <w:pPr>
        <w:spacing w:line="360" w:lineRule="auto" w:before="60" w:after="60"/>
        <w:ind w:firstLine="480"/>
      </w:pPr>
      <w:r>
        <w:t xml:space="preserve">2023年10月25日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