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上海文哗建筑工程有限公司“5·13起重伤害一般事故”事故后评估报告</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原文链接：https://zwgk.shcn.gov.cn/xxgk/sgbg-ygjzdgz/2025/162/77913.html</w:t>
      </w:r>
    </w:p>
    <w:p>
      <w:pPr>
        <w:spacing w:before="20" w:after="20"/>
      </w:pPr>
      <w:r>
        <w:rPr>
          <w:color w:val="888888"/>
          <w:sz w:val="18"/>
        </w:rPr>
        <w:t xml:space="preserve">发布时间：2025-05-30　抓取时间：2026-10-06</w:t>
      </w:r>
    </w:p>
    <w:p/>
    <w:p>
      <w:pPr>
        <w:spacing w:line="360" w:lineRule="auto" w:before="60" w:after="60"/>
        <w:ind w:firstLine="480"/>
      </w:pPr>
      <w:r>
        <w:t xml:space="preserve">2024年5月13日下午12时48分，位于临空园区12号地块国际商务花园四期项目工地东门内附属小基坑处，上海文哗建筑工程有限公司在进行履带钻机维修前的吊运移位过程中，发生一起起重伤害事故，造成1人死亡。</w:t>
      </w:r>
    </w:p>
    <w:p>
      <w:pPr>
        <w:spacing w:line="360" w:lineRule="auto" w:before="60" w:after="60"/>
        <w:ind w:firstLine="480"/>
      </w:pPr>
      <w:r>
        <w:t xml:space="preserve">事故发生后，依据相关法律法规，长宁区应急管理局会同相关部门组织事故调查组展开调查。2024年7月12日，事故调查报告经长宁区人民政府批复同意。</w:t>
      </w:r>
    </w:p>
    <w:p>
      <w:pPr>
        <w:spacing w:line="360" w:lineRule="auto" w:before="60" w:after="60"/>
        <w:ind w:firstLine="480"/>
      </w:pPr>
      <w:r>
        <w:t xml:space="preserve">按照《中华人民共和国安全生产法》《上海市实施〈生产安全事故报告和调查处理条例〉的若干规定》(沪府规〔2023〕5号)《上海市应急管理局关于生产安全事故后评估工作的指导意见》《上海市生产安全事故整改和防范措施落实情况评估办法》等有关规定，长宁区应急管理局牵头会同相关部门成立上海文哗建筑工程有限公司“5·13起重伤害一般事故”事故后评估组，于2025年4月7日至5月19日，对该起事故整改和防范措施落实情况进行评估，形成本评估报告。现将评估有关情况报告如下：</w:t>
      </w:r>
    </w:p>
    <w:p>
      <w:pPr>
        <w:spacing w:line="360" w:lineRule="auto" w:before="60" w:after="60"/>
        <w:ind w:firstLine="480"/>
      </w:pPr>
      <w:r>
        <w:t xml:space="preserve">一、基本情况</w:t>
      </w:r>
    </w:p>
    <w:p>
      <w:pPr>
        <w:spacing w:line="360" w:lineRule="auto" w:before="60" w:after="60"/>
        <w:ind w:firstLine="480"/>
      </w:pPr>
      <w:r>
        <w:t xml:space="preserve">本起事故评估组由长宁区应急管理局、区公安分局、区建管委、区总工会、新泾镇、临空园区组成，聘请上海争欣管理咨询有限公司技术人员参加。2025年4月11日，区应急管理局召开评估工作启动会议，明确了评估对象、任务分工和工作流程，确定通过资料审查、座谈问询、查阅文件、走访核查等方式对上海文哗建筑工程有限公司“5·13”起重伤害一般事故整改和防范措施落实情况进行评估。</w:t>
      </w:r>
    </w:p>
    <w:p>
      <w:pPr>
        <w:spacing w:line="360" w:lineRule="auto" w:before="60" w:after="60"/>
        <w:ind w:firstLine="480"/>
      </w:pPr>
      <w:r>
        <w:t xml:space="preserve">二、事故责任追究落实情况</w:t>
      </w:r>
    </w:p>
    <w:p>
      <w:pPr>
        <w:spacing w:line="360" w:lineRule="auto" w:before="60" w:after="60"/>
        <w:ind w:firstLine="480"/>
      </w:pPr>
      <w:r>
        <w:t xml:space="preserve">(一)行政处罚落实情况</w:t>
      </w:r>
    </w:p>
    <w:p>
      <w:pPr>
        <w:spacing w:line="360" w:lineRule="auto" w:before="60" w:after="60"/>
        <w:ind w:firstLine="480"/>
      </w:pPr>
      <w:r>
        <w:t xml:space="preserve">评估组查阅相关资料，区应急管理局于2024年8月6日向上海文哗建筑工程有限公司依法作出行政处罚决定，上海文哗建筑工程有限公司已按期缴纳罚款。</w:t>
      </w:r>
    </w:p>
    <w:p>
      <w:pPr>
        <w:spacing w:line="360" w:lineRule="auto" w:before="60" w:after="60"/>
        <w:ind w:firstLine="480"/>
      </w:pPr>
      <w:r>
        <w:t xml:space="preserve">(二)企业(单位)按有关规章制度处理落实情况</w:t>
      </w:r>
    </w:p>
    <w:p>
      <w:pPr>
        <w:spacing w:line="360" w:lineRule="auto" w:before="60" w:after="60"/>
        <w:ind w:firstLine="480"/>
      </w:pPr>
      <w:r>
        <w:t xml:space="preserve">评估组查阅相关资料，上海文哗建筑工程有限公司按照公司规章制度，对施工现场负责人郭XX做出罚款5000元处理，郭XX已缴纳罚款。</w:t>
      </w:r>
    </w:p>
    <w:p>
      <w:pPr>
        <w:spacing w:line="360" w:lineRule="auto" w:before="60" w:after="60"/>
        <w:ind w:firstLine="480"/>
      </w:pPr>
      <w:r>
        <w:t xml:space="preserve">(三)其他事故处理意见落实情况</w:t>
      </w:r>
    </w:p>
    <w:p>
      <w:pPr>
        <w:spacing w:line="360" w:lineRule="auto" w:before="60" w:after="60"/>
        <w:ind w:firstLine="480"/>
      </w:pPr>
      <w:r>
        <w:t xml:space="preserve">上海文哗建筑工程有限公司对建筑起重信号司索工焦XX做出辞退处理。</w:t>
      </w:r>
    </w:p>
    <w:p>
      <w:pPr>
        <w:spacing w:line="360" w:lineRule="auto" w:before="60" w:after="60"/>
        <w:ind w:firstLine="480"/>
      </w:pPr>
      <w:r>
        <w:t xml:space="preserve">三、整改和防范措施落实情况</w:t>
      </w:r>
    </w:p>
    <w:p>
      <w:pPr>
        <w:spacing w:line="360" w:lineRule="auto" w:before="60" w:after="60"/>
        <w:ind w:firstLine="480"/>
      </w:pPr>
      <w:r>
        <w:t xml:space="preserve">(一)上海文哗建筑工程有限公司修订完善了《安全生产规章制度》和《安全操作规程》，加大了安全投入共计6.2万元，包括安全警示标牌、劳动防护用品、配电箱和接地装置改造等。</w:t>
      </w:r>
    </w:p>
    <w:p>
      <w:pPr>
        <w:spacing w:line="360" w:lineRule="auto" w:before="60" w:after="60"/>
        <w:ind w:firstLine="480"/>
      </w:pPr>
      <w:r>
        <w:t xml:space="preserve">(二)上海文哗建筑工程有限公司推进风险辨识工作，细化梳理了《吊装作业风险清单》和《安全技术交底内容》。</w:t>
      </w:r>
    </w:p>
    <w:p>
      <w:pPr>
        <w:spacing w:line="360" w:lineRule="auto" w:before="60" w:after="60"/>
        <w:ind w:firstLine="480"/>
      </w:pPr>
      <w:r>
        <w:t xml:space="preserve">(三)上海文哗建筑工程有限公司组织特种作业人员安全教育培训，有效提升危险作业人员安全技能和意识。</w:t>
      </w:r>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评估组按照事故调查报告及其批复要求，经资料审查、现场核查、专业评查，对该起事故处理、整改和防范措施落实情况进行综合评估后认为：</w:t>
      </w:r>
    </w:p>
    <w:p>
      <w:pPr>
        <w:spacing w:line="360" w:lineRule="auto" w:before="60" w:after="60"/>
        <w:ind w:firstLine="480"/>
      </w:pPr>
      <w:r>
        <w:t xml:space="preserve">(一)长宁区应急管理局已对上海文哗建筑工程有限公司依法作出行政处罚。</w:t>
      </w:r>
    </w:p>
    <w:p>
      <w:pPr>
        <w:spacing w:line="360" w:lineRule="auto" w:before="60" w:after="60"/>
        <w:ind w:firstLine="480"/>
      </w:pPr>
      <w:r>
        <w:t xml:space="preserve">(二)上海文哗建筑工程有限公司已履行行政处罚决定。上海文哗建筑工程有限公司对焦XX的处理已落实，焦XX已被辞退。</w:t>
      </w:r>
    </w:p>
    <w:p>
      <w:pPr>
        <w:spacing w:line="360" w:lineRule="auto" w:before="60" w:after="60"/>
        <w:ind w:firstLine="480"/>
      </w:pPr>
      <w:r>
        <w:t xml:space="preserve">(三)上海文哗建筑工程有限公司已实施事故调查报告提出的整改和防范措施。</w:t>
      </w:r>
    </w:p>
    <w:p>
      <w:pPr>
        <w:spacing w:line="360" w:lineRule="auto" w:before="60" w:after="60"/>
        <w:ind w:firstLine="480"/>
      </w:pPr>
      <w:r>
        <w:t xml:space="preserve">综上，该起事故处理已全部落实，事故整改措施已全部落实。</w:t>
      </w:r>
    </w:p>
    <w:p>
      <w:pPr>
        <w:spacing w:line="360" w:lineRule="auto" w:before="60" w:after="60"/>
        <w:ind w:firstLine="480"/>
      </w:pPr>
      <w:r>
        <w:t xml:space="preserve">五、工作建议</w:t>
      </w:r>
    </w:p>
    <w:p>
      <w:pPr>
        <w:spacing w:line="360" w:lineRule="auto" w:before="60" w:after="60"/>
        <w:ind w:firstLine="480"/>
      </w:pPr>
      <w:r>
        <w:t xml:space="preserve">(一)建议上海文哗建筑工程有限公司要认真学习，严格遵守《中华人民共和国安全生产法》《上海市安全生产条例》等法律法规，建立健全全员安全生产责任制，教育和督促从业人员严格执行安全生产规章制度和安全操作规程;严格特种作业资质审核和危险作业方案审批，强化现场安全管控力度;严肃处理违规操作行为，坚决杜绝作业现场有章不循现象的发生。</w:t>
      </w:r>
    </w:p>
    <w:p>
      <w:pPr>
        <w:spacing w:line="360" w:lineRule="auto" w:before="60" w:after="60"/>
        <w:ind w:firstLine="480"/>
      </w:pPr>
      <w:r>
        <w:t xml:space="preserve">(二)建议上海文哗建筑工程有限公司要深刻吸取事故教训，严格遵守国家安全生产法律法规和规章标准，有效开展风险辨识工作，及时全面向从业人员进行安全技术交底，告知作业场所和工作岗位存在的危险因素，严格落实作业风险管控的各项措施。</w:t>
      </w:r>
    </w:p>
    <w:p>
      <w:pPr>
        <w:spacing w:line="360" w:lineRule="auto" w:before="60" w:after="60"/>
        <w:ind w:firstLine="480"/>
      </w:pPr>
      <w:r>
        <w:t xml:space="preserve">(三)建议上海文哗建筑工程有限公司要认真组织安全教育培训，强化安全操作规程专项培训和应急救援能力培训;完善应急预案，确保从业人员熟悉有关安全生产规章制度和安全操作规程，掌握应急救援有关措施，提高全体从业人员尤其是危险作业人员的安全技能和意识，预防和避免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