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仙桃市蓝化有机硅有限公司 “8·3”较大爆炸事故整改措施落实情况评估报告</w:t>
      </w:r>
    </w:p>
    <w:p>
      <w:pPr>
        <w:spacing w:before="20" w:after="20"/>
      </w:pPr>
      <w:r>
        <w:rPr>
          <w:color w:val="888888"/>
          <w:sz w:val="18"/>
        </w:rPr>
        <w:t xml:space="preserve">来源：湖北省应急管理厅　湖北省应急管理厅·事故调查</w:t>
      </w:r>
    </w:p>
    <w:p>
      <w:pPr>
        <w:spacing w:before="20" w:after="20"/>
      </w:pPr>
      <w:r>
        <w:rPr>
          <w:color w:val="888888"/>
          <w:sz w:val="18"/>
        </w:rPr>
        <w:t xml:space="preserve">原文链接：http://yjt.hubei.gov.cn/yjgl/aqsc/sgdc/202305/t20230519_4669366.shtml</w:t>
      </w:r>
    </w:p>
    <w:p>
      <w:pPr>
        <w:spacing w:before="20" w:after="20"/>
      </w:pPr>
      <w:r>
        <w:rPr>
          <w:color w:val="888888"/>
          <w:sz w:val="18"/>
        </w:rPr>
        <w:t xml:space="preserve">发布时间：2023-05-12　抓取时间：2026-09-27</w:t>
      </w:r>
    </w:p>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2020年8月3日17时39分29秒，仙桃市西流河镇蓝化有机硅有限公司（以下简称蓝化公司）发生一起爆炸事故，造成6人死亡、4人受伤，直接经济损失1344.18万元。事故发生后，省委省政府高度重视，省政府依法成立事故调查组，开展事故调查。事故调查报告经省政府批复同意，2021年3月29日，湖北省应急管理厅印发《关于仙桃市蓝化有机硅有限公司“8·3”较大爆炸事故调查结案的通知》。</w:t>
      </w:r>
    </w:p>
    <w:p>
      <w:pPr>
        <w:spacing w:line="360" w:lineRule="auto" w:before="60" w:after="60"/>
        <w:ind w:firstLine="480"/>
      </w:pPr>
      <w:r>
        <w:t xml:space="preserve">按照国务院安委会办公室《生产安全事故防范和整改措施落实情况评估办法》和《湖北省生产安全事故责任追究和整改措施落实情况评估办法（试行）》有关规定和应急管理部要求，2022年7月，省安办成立了仙桃市蓝化有机硅有限公司“8·3”较大爆炸事故整改措施落实情况评估组（以下简称评估组），开展评估工作。</w:t>
      </w:r>
    </w:p>
    <w:p>
      <w:pPr>
        <w:spacing w:line="360" w:lineRule="auto" w:before="60" w:after="60"/>
        <w:ind w:firstLine="480"/>
      </w:pPr>
      <w:r>
        <w:t xml:space="preserve">一、评估工作开展情况</w:t>
      </w:r>
    </w:p>
    <w:p>
      <w:pPr>
        <w:spacing w:line="360" w:lineRule="auto" w:before="60" w:after="60"/>
        <w:ind w:firstLine="480"/>
      </w:pPr>
      <w:r>
        <w:t xml:space="preserve">评估组按照“四不放过”和“系统评估”的原则，依据省政府批复的《仙桃市蓝化有机硅有限公司“8·3”较大爆炸事故调查报告》，通过资料审查、座谈交流、查阅文件、实地核查等方式，对责任追究及事故防范措施落实情况逐项进行了复核，经综合分析研判，形成了评估报告。</w:t>
      </w:r>
    </w:p>
    <w:p>
      <w:pPr>
        <w:spacing w:line="360" w:lineRule="auto" w:before="60" w:after="60"/>
        <w:ind w:firstLine="480"/>
      </w:pPr>
      <w:r>
        <w:t xml:space="preserve">二、事故责任追究落实情况</w:t>
      </w:r>
    </w:p>
    <w:p>
      <w:pPr>
        <w:spacing w:line="360" w:lineRule="auto" w:before="60" w:after="60"/>
        <w:ind w:firstLine="480"/>
      </w:pPr>
      <w:r>
        <w:rPr>
          <w:b/>
          <w:bCs/>
        </w:rPr>
        <w:t xml:space="preserve">（一）</w:t>
      </w:r>
      <w:r>
        <w:rPr>
          <w:b/>
          <w:bCs/>
        </w:rPr>
        <w:t xml:space="preserve">刑事责任落实情况</w:t>
      </w:r>
      <w:r>
        <w:rPr>
          <w:b/>
          <w:bCs/>
        </w:rPr>
        <w:t xml:space="preserve">。 </w:t>
      </w:r>
    </w:p>
    <w:p>
      <w:pPr>
        <w:spacing w:line="360" w:lineRule="auto" w:before="60" w:after="60"/>
        <w:ind w:firstLine="480"/>
      </w:pPr>
      <w:r>
        <w:t xml:space="preserve">经仙桃市公安局立案侦查，仙桃市检察院公诉，仙桃市人民法院依法认定9名责任人员犯重大责任事故罪，并分别判处有期徒刑。</w:t>
      </w:r>
    </w:p>
    <w:p>
      <w:pPr>
        <w:spacing w:line="360" w:lineRule="auto" w:before="60" w:after="60"/>
        <w:ind w:firstLine="480"/>
      </w:pPr>
      <w:r>
        <w:rPr>
          <w:b/>
          <w:bCs/>
        </w:rPr>
        <w:t xml:space="preserve">（二）责任人员</w:t>
      </w:r>
      <w:r>
        <w:rPr>
          <w:b/>
          <w:bCs/>
        </w:rPr>
        <w:t xml:space="preserve">行政处罚落实情况</w:t>
      </w:r>
      <w:r>
        <w:rPr>
          <w:b/>
          <w:bCs/>
        </w:rPr>
        <w:t xml:space="preserve">。</w:t>
      </w:r>
    </w:p>
    <w:p>
      <w:pPr>
        <w:spacing w:line="360" w:lineRule="auto" w:before="60" w:after="60"/>
        <w:ind w:firstLine="480"/>
      </w:pPr>
      <w:r>
        <w:t xml:space="preserve">对有关责任人员的行政处罚均已落实到位。</w:t>
      </w:r>
    </w:p>
    <w:p>
      <w:pPr>
        <w:spacing w:line="360" w:lineRule="auto" w:before="60" w:after="60"/>
        <w:ind w:firstLine="480"/>
      </w:pPr>
      1. 
      <w:r>
        <w:rPr>
          <w:b/>
          <w:bCs/>
        </w:rPr>
        <w:t xml:space="preserve">责任</w:t>
      </w:r>
      <w:r>
        <w:rPr>
          <w:b/>
          <w:bCs/>
        </w:rPr>
        <w:t xml:space="preserve">单位行政处罚落实情况</w:t>
      </w:r>
      <w:r>
        <w:rPr>
          <w:b/>
          <w:bCs/>
        </w:rPr>
        <w:t xml:space="preserve">。</w:t>
      </w:r>
    </w:p>
    <w:p>
      <w:pPr>
        <w:spacing w:line="360" w:lineRule="auto" w:before="60" w:after="60"/>
        <w:ind w:firstLine="480"/>
      </w:pPr>
      <w:r>
        <w:t xml:space="preserve">对有关责任单位的行政处罚均已执行到位。</w:t>
      </w:r>
    </w:p>
    <w:p>
      <w:pPr>
        <w:spacing w:line="360" w:lineRule="auto" w:before="60" w:after="60"/>
        <w:ind w:firstLine="480"/>
      </w:pPr>
      <w:r>
        <w:rPr>
          <w:b/>
          <w:bCs/>
        </w:rPr>
        <w:t xml:space="preserve">（四）责任人员</w:t>
      </w:r>
      <w:r>
        <w:rPr>
          <w:b/>
          <w:bCs/>
        </w:rPr>
        <w:t xml:space="preserve">党纪政务处分</w:t>
      </w:r>
      <w:r>
        <w:rPr>
          <w:b/>
          <w:bCs/>
        </w:rPr>
        <w:t xml:space="preserve">和组织处理</w:t>
      </w:r>
      <w:r>
        <w:rPr>
          <w:b/>
          <w:bCs/>
        </w:rPr>
        <w:t xml:space="preserve">落实情况</w:t>
      </w:r>
      <w:r>
        <w:rPr>
          <w:b/>
          <w:bCs/>
        </w:rPr>
        <w:t xml:space="preserve">。</w:t>
      </w:r>
    </w:p>
    <w:p>
      <w:pPr>
        <w:spacing w:line="360" w:lineRule="auto" w:before="60" w:after="60"/>
        <w:ind w:firstLine="480"/>
      </w:pPr>
      <w:r>
        <w:t xml:space="preserve">按照干部管理权限，纪委监委依规依纪依法分别对13名责任人员进行了党纪政务处分和组织处理。</w:t>
      </w:r>
    </w:p>
    <w:p>
      <w:pPr>
        <w:spacing w:line="360" w:lineRule="auto" w:before="60" w:after="60"/>
        <w:ind w:firstLine="480"/>
      </w:pPr>
      <w:r>
        <w:rPr>
          <w:b/>
          <w:bCs/>
        </w:rPr>
        <w:t xml:space="preserve">（五）地方党委政府和部门责任追究</w:t>
      </w:r>
      <w:r>
        <w:rPr>
          <w:b/>
          <w:bCs/>
        </w:rPr>
        <w:t xml:space="preserve">落实情况</w:t>
      </w:r>
      <w:r>
        <w:rPr>
          <w:b/>
          <w:bCs/>
        </w:rPr>
        <w:t xml:space="preserve">。</w:t>
      </w:r>
    </w:p>
    <w:p>
      <w:pPr>
        <w:spacing w:line="360" w:lineRule="auto" w:before="60" w:after="60"/>
        <w:ind w:firstLine="480"/>
      </w:pPr>
      <w:r>
        <w:t xml:space="preserve">根据事故调查报告，对相关地方党委政府及部门的追责问责均落实到位。</w:t>
      </w:r>
    </w:p>
    <w:p>
      <w:pPr>
        <w:spacing w:line="360" w:lineRule="auto" w:before="60" w:after="60"/>
        <w:ind w:firstLine="480"/>
      </w:pPr>
      <w:r>
        <w:t xml:space="preserve">三、事故防范和整改措施落实情况</w:t>
      </w:r>
    </w:p>
    <w:p>
      <w:pPr>
        <w:spacing w:line="360" w:lineRule="auto" w:before="60" w:after="60"/>
        <w:ind w:firstLine="480"/>
      </w:pPr>
      <w:r>
        <w:t xml:space="preserve">按照《仙桃市蓝化有机硅有限公司“8·3”较大爆炸事故调查报告》提出的事故防范及整改建议，整改落实情况如下：</w:t>
      </w:r>
    </w:p>
    <w:p>
      <w:pPr>
        <w:spacing w:line="360" w:lineRule="auto" w:before="60" w:after="60"/>
        <w:ind w:firstLine="480"/>
      </w:pPr>
      <w:r>
        <w:t xml:space="preserve">（一）“进一步牢固树立安全发展理念”落实情况。</w:t>
      </w:r>
    </w:p>
    <w:p>
      <w:pPr>
        <w:spacing w:line="360" w:lineRule="auto" w:before="60" w:after="60"/>
        <w:ind w:firstLine="480"/>
      </w:pPr>
      <w:r>
        <w:t xml:space="preserve">仙桃市委市政府深入学习贯彻习近平总书记关于安全生产的重要论述和重要指示批示精神，认真吸取事故教训，树牢“人民至上、生命至上”理念，按照“党政同责、一岗双责、齐抓共管、失职追责”的要求，坚决落实省委、省政府关于安全生产工作部署，坚决扛起“促一方发展，保一方平安”的政治责任。市委主要负责人任整治领导小组第一组长，在全市开展化工行业专项整治行动，每名市领导带领一个专班，进驻45家化工企业，驻点包保整改，每周一调度，倒排工期，挂图作战，整体推进。按照“三管三必须”要求，严格落实落细16个专委会和行业主管部门责任，进一步完善部门履职清单和任务清单，做到照单履职、照单问效、照单追责。西流河镇印发了《关于明确党政领导干部安全生产“党政同责、一岗双责”和部门安全生产职责分工的通知》，成立镇党委政府主要领导任组长的安全生产集中专项整治领导小组，全面开展安全生产隐患排查整治，督促企业落实安全生产主体责任。</w:t>
      </w:r>
    </w:p>
    <w:p>
      <w:pPr>
        <w:spacing w:line="360" w:lineRule="auto" w:before="60" w:after="60"/>
        <w:ind w:firstLine="480"/>
      </w:pPr>
      <w:r>
        <w:t xml:space="preserve">（二）“进一步落实企业安全生产主体责任”落实情况。</w:t>
      </w:r>
    </w:p>
    <w:p>
      <w:pPr>
        <w:spacing w:line="360" w:lineRule="auto" w:before="60" w:after="60"/>
        <w:ind w:firstLine="480"/>
      </w:pPr>
      <w:r>
        <w:t xml:space="preserve">蓝化公司深刻吸取事故教训，落实企业安全生产主体责任，积极整改，对公司主要负责人按照规范要求进行了变更，重新调整了公司组织架构及安全管理体系架构，引进专业人才，签订了全员安全生产责任状，压紧压实各级安全责任。补充完善安全管理制度72项，完善了生产突发异常工况应急处理授权决策机制。修订了15条生产线的工艺安全操作规程和工艺控制指标，操作规程进一步明确了各岗位责任、开停车方案、异常工况下的处置措施。推行“四知卡”教育培训，开展员工应急安全知识和安全操作技能培训。积极建设双重预防机制，建立全员参与、全岗位覆盖、全过程衔接的闭环管理隐患排查治理机制，实现隐患自查自改自报常态化。2021年共投入费用8000余万元，对生产装置进行全面设计诊断及自动化改造提升。针对同类型生产装置进行整改，D-30生产线增加安全仪表系统，对静置槽、丁酮肟分层器、盐渣中转罐等存在丁酮肟盐酸盐相关设备增加远传温度、压力监测点，设置报警值；静置槽增加循环泵和外置冷却，确保了设备运行安全。</w:t>
      </w:r>
    </w:p>
    <w:p>
      <w:pPr>
        <w:spacing w:line="360" w:lineRule="auto" w:before="60" w:after="60"/>
        <w:ind w:firstLine="480"/>
      </w:pPr>
      <w:r>
        <w:t xml:space="preserve">（三）“进一步深化化工行业安全生产专项整治”落实情况。</w:t>
      </w:r>
    </w:p>
    <w:p>
      <w:pPr>
        <w:spacing w:line="360" w:lineRule="auto" w:before="60" w:after="60"/>
        <w:ind w:firstLine="480"/>
      </w:pPr>
      <w:r>
        <w:t xml:space="preserve">仙桃市出台了《仙桃市化工行业安全生产专项整治工作方案》，细化各部门工作职责和整治任务清单，明确10个方面整治内容和80多项整治措施，把安全生产集中整治和干部作风建设专项整顿相结合，统筹推进化工行业安全生产专项整治工作。建立“专家查隐患、部门促整改、企业抓落实”的工作机制，聘请专家团队，对全市化工企业安全隐患进行系统梳理、把脉问诊、开出清单，对照问题隐患，实行解剖排查、对账销号、闭环管理。督促涉及“两重点一重大”危化企业全部安装报警装置、紧急切断装置、自动化控制系统，并接入指挥中心在线监测平台。推进化工产业转型升级，引导企业全面开展自动化改造和自动化减人，夯实本质安全基础。</w:t>
      </w:r>
    </w:p>
    <w:p>
      <w:pPr>
        <w:spacing w:line="360" w:lineRule="auto" w:before="60" w:after="60"/>
        <w:ind w:firstLine="480"/>
      </w:pPr>
      <w:r>
        <w:t xml:space="preserve">（四）“进一步强化‘打非治违’和隐患排查治理”落实情况。</w:t>
      </w:r>
    </w:p>
    <w:p>
      <w:pPr>
        <w:spacing w:line="360" w:lineRule="auto" w:before="60" w:after="60"/>
        <w:ind w:firstLine="480"/>
      </w:pPr>
      <w:r>
        <w:t xml:space="preserve">仙桃市扎实开展集中整治三年行动，坚持标本兼治、常态监管，按照“边查边改，边改边查”要求，紧盯化工、道路交通、消防、建筑等重点行业领域，持续动态更新问题隐患清单和制度措施清单“两个清单”，推动企业隐患排查整治。出台了《仙桃市安全生产隐患排查治理和销号管理制度》《仙桃市安全生产领域举报奖励办法》，进一步强化隐患排查和风险管控。积极推动落实《仙桃市安全生产整治“十个一律”》，强化部门联合执法，持续加大打非治违力度，立案查处17家企业，行政处罚345.1万元。推进依法治安，加强行刑衔接，严厉打击安全生产违法行为，加大安全生产违法行为和典型案件曝光力度，营造“不能违法、不敢违法、不愿违法”的安全法治环境。</w:t>
      </w:r>
    </w:p>
    <w:p>
      <w:pPr>
        <w:spacing w:line="360" w:lineRule="auto" w:before="60" w:after="60"/>
        <w:ind w:firstLine="480"/>
      </w:pPr>
      <w:r>
        <w:t xml:space="preserve">四、评估结论</w:t>
      </w:r>
    </w:p>
    <w:p>
      <w:pPr>
        <w:spacing w:line="360" w:lineRule="auto" w:before="60" w:after="60"/>
        <w:ind w:firstLine="480"/>
      </w:pPr>
      <w:r>
        <w:t xml:space="preserve">评估组认真核查了“8·3”事故处理建议和整改措施落实情况，相关责任人员和责任单位的刑事责任追究、党纪政务处分、组织处理已落实到位；责任单位和人员的行政处罚已执行到位；事故调查报告提出的整改措施基本落实到位。事故责任企业、事发地党委政府和有关部门吸取“8·3”和“2·26”事故教训，举一反三，强化危险化学品生产企业安全管理和责任落实，危险化学品领域安全生产工作水平得到提升。</w:t>
      </w: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