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徐汇虹梅路文博智慧云（北京）网络科技有限公司“12·15”一般物体打击事故调查报告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原文链接：https://www.xuhui.gov.cn/xxgk/portal/article/detail?id=8a4c0c0692292eab019527f7e96519f1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YS7456383750202500012 主题分类 : 其他类 发布机构 : 应急局 发文字号 : - 公开属性 : 主动公开 公开渠道 : 网站 </w:t>
      </w:r>
    </w:p>
    <w:p>
      <w:pPr>
        <w:pStyle w:val="Heading3"/>
      </w:pPr>
      <w:r>
        <w:t xml:space="preserve">徐汇虹梅路文博智慧云（北京）网络科技有限公司“12·15”一般物体打击事故调查报告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 2025-02-20 点击数： 1121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徐汇虹梅路文博智慧云（北京）网络科技有限公司“12·15”一般物体打击事故调查报告.pdf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