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区应急局关于上海亚悦建筑装饰有限公司“9.3”张继才高处坠落死亡事故调查报告的请示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原文链接：https://www.jingan.gov.cn/govxxgk/JE2/2019-10-29/c3a527f9-4a97-4337-bc03-58973ed684dc.html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发布时间：2019-10-29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索取号:JE2300000-2019-033发布机构:区应急局标题:区应急局关于上海亚悦建筑装饰有限公司“9.3”张继才高处坠落死亡事故调查报告的请示文号:主题分类:公共服务 成文日期:2019-10-24  
      <w:r>
        <w:rPr>
          <w:i/>
        </w:rPr>
        <w:t xml:space="preserve">立即办理</w:t>
      </w:r>
             发布日期:2019-10-29  
    </w:p>
    <w:p>
      <w:pPr>
        <w:pStyle w:val="Heading3"/>
      </w:pPr>
      <w:r>
        <w:t xml:space="preserve">区应急局关于上海亚悦建筑装饰有限公司“9.3”张继才高处坠落死亡事故调查报告的请示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区应急局关于上海亚悦建筑装饰有限公司“9.3”张继才高处坠落死亡事故调查报告的请示.doc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上海亚悦建筑装饰有限公司“9.3”张继才高处坠落死亡事故调查报告.doc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区应急局关于上海亚悦建筑装饰有限公司“9.3”张继才高处坠落死亡事故调查报告的请示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索取号：JE2300000-2019-033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主题分类：公共服务</w:t>
      </w:r>
    </w:p>
    <w:p>
      <w:pPr>
        <w:spacing w:line="360" w:lineRule="auto" w:before="60" w:after="60"/>
        <w:ind w:firstLine="480"/>
      </w:pPr>
      <w:r>
        <w:t xml:space="preserve">成文日期：2019-10-24</w:t>
      </w:r>
    </w:p>
    <w:p>
      <w:pPr>
        <w:spacing w:line="360" w:lineRule="auto" w:before="60" w:after="60"/>
        <w:ind w:firstLine="480"/>
      </w:pPr>
      <w:r>
        <w:t xml:space="preserve">发布日期：2019-10-29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区应急局关于上海亚悦建筑装饰有限公司“9.3”张继才高处坠落死亡事故调查报告的请示.doc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上海亚悦建筑装饰有限公司“9.3”张继才高处坠落死亡事故调查报告.doc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