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区应急局关于湖南辰光建筑工程有限公司“8.24”触电死亡事故调查报告的请示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原文链接：https://www.jingan.gov.cn/govxxgk/JE2/2020-10-21/96e0c389-ece6-48df-b433-fd00fa28c855.html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发布时间：2020-10-21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索取号:JE2300000-2020-041发布机构:区应急局标题:区应急局关于湖南辰光建筑工程有限公司“8.24”触电死亡事故调查报告的请示文号:主题分类:公共服务 成文日期:2020-10-13  
      <w:r>
        <w:rPr>
          <w:i/>
        </w:rPr>
        <w:t xml:space="preserve">立即办理</w:t>
      </w:r>
             发布日期:2020-10-21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区应急局关于湖南辰光建筑工程有限公司“8.24”触电死亡事故调查报告的请示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区应急局关于湖南辰光建筑工程有限公司.doc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湖南辰光建筑工程有限公司“8.24”触电死亡事故调查报告.doc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区应急局关于湖南辰光建筑工程有限公司“8.24”触电死亡事故调查报告的请示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索取号：JE2300000-2020-041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成文日期：2020-10-13</w:t>
      </w:r>
    </w:p>
    <w:p>
      <w:pPr>
        <w:spacing w:line="360" w:lineRule="auto" w:before="60" w:after="60"/>
        <w:ind w:firstLine="480"/>
      </w:pPr>
      <w:r>
        <w:t xml:space="preserve">发布日期：2020-10-21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区应急局关于湖南辰光建筑工程有限公司.doc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湖南辰光建筑工程有限公司“8.24”触电死亡事故调查报告.doc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