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区应急局关于静安静安寺上海拓威电子科技有限公司“10.27”一般其他伤害事故调查报告的请示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原文链接：https://www.jingan.gov.cn/govxxgk/JE2/2024-02-01/4032b426-4ca1-4687-9daf-7ceaaa9272f5.html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发布时间：2024-01-19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2300000-2024-003发布机构:区应急局标题:区应急局关于静安静安寺上海拓威电子科技有限公司“10.27”一般其他伤害事故调查报告的请示文号:静应急〔2024〕1号主题分类:市场监管、安全生产监管/安全生产监管 成文日期:2024-01-19  
      <w:r>
        <w:rPr>
          <w:i/>
        </w:rPr>
        <w:t xml:space="preserve">立即办理</w:t>
      </w:r>
             发布日期:2024-01-19  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2024-01-19 09:00:00.0</w:t>
      </w:r>
    </w:p>
    <w:p>
      <w:pPr>
        <w:spacing w:line="360" w:lineRule="auto" w:before="60" w:after="60"/>
        <w:ind w:firstLine="480"/>
      </w:pPr>
      <w:r>
        <w:t xml:space="preserve">2025-01-19 09:00:00.0</w:t>
      </w:r>
    </w:p>
    <w:p>
      <w:pPr>
        <w:pStyle w:val="Heading3"/>
      </w:pPr>
      <w:r>
        <w:t xml:space="preserve">区应急局关于静安静安寺上海拓威电子科技有限公司“10.27”一般其他伤害事故调查报告的请示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2023年10月27日晚21时许，静安区静安寺街道华山路250号上海静安昆仑大酒店3#电梯发生一起其他伤害事故，事故造成一人重伤。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静安寺上海拓威电子科技有限公司“10.27”一般其他伤害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2024年1月19日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静安静安寺上海拓威电子科技有限公司“10.27”一般其他伤害事故调查报告.doc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2024-01-19 09:00:00.0</w:t>
      </w:r>
    </w:p>
    <w:p>
      <w:pPr>
        <w:spacing w:line="360" w:lineRule="auto" w:before="60" w:after="60"/>
        <w:ind w:firstLine="480"/>
      </w:pPr>
      <w:r>
        <w:t xml:space="preserve">2025-01-19 09:00:00.0</w:t>
      </w:r>
    </w:p>
    <w:p>
      <w:pPr>
        <w:pStyle w:val="Heading3"/>
      </w:pPr>
      <w:r>
        <w:t xml:space="preserve">区应急局关于静安静安寺上海拓威电子科技有限公司“10.27”一般其他伤害事故调查报告的请示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索取号：JE2300000-2024-003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文号：静应急〔2024〕1号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成文日期：2024-01-19</w:t>
      </w:r>
    </w:p>
    <w:p>
      <w:pPr>
        <w:spacing w:line="360" w:lineRule="auto" w:before="60" w:after="60"/>
        <w:ind w:firstLine="480"/>
      </w:pPr>
      <w:r>
        <w:t xml:space="preserve">发布日期：2024-01-19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2023年10月27日晚21时许，静安区静安寺街道华山路250号上海静安昆仑大酒店3#电梯发生一起其他伤害事故，事故造成一人重伤。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国务院《生产安全事故报告和调查处理条例》（国务院令第493号）和《静安区生产安全事故调查处理规定》等有关法律法规和文件规定，我局会同有关部门对该起事故进行了调查，形成了《静安静安寺上海拓威电子科技有限公司“10.27”一般其他伤害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2024年1月19日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静安静安寺上海拓威电子科技有限公司“10.27”一般其他伤害事故调查报告.doc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