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上海城东建设开发有限公司“9·19”高处坠落事故调查报告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原文链接：https://xxgk.shbsq.gov.cn/article.html?infoid=d99f83f7-f3fe-4a51-811c-86a586696873</w:t>
      </w:r>
    </w:p>
    <w:p>
      <w:pPr>
        <w:spacing w:before="20" w:after="20"/>
      </w:pPr>
      <w:r>
        <w:rPr>
          <w:color w:val="888888"/>
          <w:sz w:val="18"/>
        </w:rPr>
        <w:t xml:space="preserve">发布时间：2018-12-31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上海城东建设开发有限公司“9·19”高处坠落事故调查报告 </w:t>
      </w:r>
    </w:p>
    <w:p>
      <w:pPr>
        <w:spacing w:line="360" w:lineRule="auto" w:before="60" w:after="60"/>
        <w:ind w:firstLine="480"/>
      </w:pPr>
      <w:r>
        <w:t xml:space="preserve">办</w:t>
      </w:r>
    </w:p>
    <w:p/>
    <w:p/>
    <w:p/>
    <w:p>
      <w:pPr>
        <w:pStyle w:val="Heading1"/>
      </w:pPr>
      <w:r>
        <w:t xml:space="preserve"> 上海城东建设开发有限公司“9·19”高处坠落事故调查报告 </w:t>
      </w:r>
    </w:p>
    <w:p>
      <w:pPr>
        <w:spacing w:line="360" w:lineRule="auto" w:before="60" w:after="60"/>
        <w:ind w:firstLine="480"/>
      </w:pPr>
      <w:r>
        <w:t xml:space="preserve"> 信息来源: 上海市宝山区应急管理局 发布时间 2018-12-31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2018-12-31  </w:t>
      </w:r>
    </w:p>
    <w:p>
      <w:pPr>
        <w:spacing w:line="360" w:lineRule="auto" w:before="60" w:after="60"/>
        <w:ind w:firstLine="480"/>
      </w:pPr>
      <w:r>
        <w:t xml:space="preserve">•   发文字号:    </w:t>
      </w:r>
    </w:p>
    <w:p>
      <w:pPr>
        <w:spacing w:line="360" w:lineRule="auto" w:before="60" w:after="60"/>
        <w:ind w:firstLine="480"/>
      </w:pPr>
      <w:r>
        <w:t xml:space="preserve">•   发文日期:   2018-12-29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2018年9月19日9时40分左右，在宝山城市工业园区锦秋路2488号上海光扬印务有限公司厂房建设工地，承建施工单位上海城东建设开发有限公司发生一起高处坠落事故，导致工人陈某死亡。根据《中华人民共和国安全生产法》、《生产安全事故报告和调查处理条例》（国务院令第493号）和《上海市安全生产条例》等有关规定，成立了由宝山区安全生产监督管理局、宝山区总工会、宝山区建管委、宝山区监察局、上海市公安局宝山分局、宝山城市工业园区管委会等单位组成的事故调查组，同时邀请宝山区人民检察院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1.项目建设单位：上海光扬印务有限公司</w:t>
      </w:r>
    </w:p>
    <w:p/>
    <w:p>
      <w:pPr>
        <w:spacing w:line="360" w:lineRule="auto" w:before="60" w:after="60"/>
        <w:ind w:firstLine="480"/>
      </w:pPr>
      <w:r>
        <w:t xml:space="preserve">上海光扬印务有限公司成立于2000年11月20日；住所：宝山区锦秋路2488号。 </w:t>
      </w:r>
    </w:p>
    <w:p/>
    <w:p>
      <w:pPr>
        <w:spacing w:line="360" w:lineRule="auto" w:before="60" w:after="60"/>
        <w:ind w:firstLine="480"/>
      </w:pPr>
      <w:r>
        <w:t xml:space="preserve">2.项目承建单位：上海城东建设开发有限公司</w:t>
      </w:r>
    </w:p>
    <w:p/>
    <w:p>
      <w:pPr>
        <w:spacing w:line="360" w:lineRule="auto" w:before="60" w:after="60"/>
        <w:ind w:firstLine="480"/>
      </w:pPr>
      <w:r>
        <w:t xml:space="preserve">上海城东建设开发有限公司成立于1995年11月18日；住所：上海市嘉定区马陆镇陈家村53号地块(戬浜镇东首)。</w:t>
      </w:r>
    </w:p>
    <w:p/>
    <w:p>
      <w:pPr>
        <w:spacing w:line="360" w:lineRule="auto" w:before="60" w:after="60"/>
        <w:ind w:firstLine="480"/>
      </w:pPr>
      <w:r>
        <w:t xml:space="preserve">3.劳务分包单位：上海先荣建筑劳务有限公司</w:t>
      </w:r>
    </w:p>
    <w:p/>
    <w:p>
      <w:pPr>
        <w:spacing w:line="360" w:lineRule="auto" w:before="60" w:after="60"/>
        <w:ind w:firstLine="480"/>
      </w:pPr>
      <w:r>
        <w:t xml:space="preserve">上海先荣建筑劳务有限公司成立于2016年11月1日；住所：上海市闵行区光华路2118号A380室。</w:t>
      </w:r>
    </w:p>
    <w:p/>
    <w:p>
      <w:pPr>
        <w:spacing w:line="360" w:lineRule="auto" w:before="60" w:after="60"/>
        <w:ind w:firstLine="480"/>
      </w:pPr>
      <w:r>
        <w:t xml:space="preserve">4.项目监理单位：上海丰鼎建设工程技术有限公司</w:t>
      </w:r>
    </w:p>
    <w:p/>
    <w:p>
      <w:pPr>
        <w:spacing w:line="360" w:lineRule="auto" w:before="60" w:after="60"/>
        <w:ind w:firstLine="480"/>
      </w:pPr>
      <w:r>
        <w:t xml:space="preserve">上海丰鼎建设工程技术有限公司成立于2004年1月14日；住所：上海市崇明区横沙乡富民支路58号2745号。</w:t>
      </w:r>
    </w:p>
    <w:p/>
    <w:p>
      <w:pPr>
        <w:spacing w:line="360" w:lineRule="auto" w:before="60" w:after="60"/>
        <w:ind w:firstLine="480"/>
      </w:pPr>
      <w:r>
        <w:t xml:space="preserve">（二）项目工程概况</w:t>
      </w:r>
    </w:p>
    <w:p/>
    <w:p>
      <w:pPr>
        <w:spacing w:line="360" w:lineRule="auto" w:before="60" w:after="60"/>
        <w:ind w:firstLine="480"/>
      </w:pPr>
      <w:r>
        <w:t xml:space="preserve">上海光扬印务有限公司投资新建的厂房项目位于宝山城市工业园区锦秋路2488号，占地面积1869.44平方米。新建厂房地上6层，地下1层，建筑面积13248.43平方米，其中地下1452.22平方米，钢筋混凝土框架结构，总高度36.6米。</w:t>
      </w:r>
    </w:p>
    <w:p/>
    <w:p>
      <w:pPr>
        <w:spacing w:line="360" w:lineRule="auto" w:before="60" w:after="60"/>
        <w:ind w:firstLine="480"/>
      </w:pPr>
      <w:r>
        <w:t xml:space="preserve">（三）项目承发包情况</w:t>
      </w:r>
    </w:p>
    <w:p/>
    <w:p>
      <w:pPr>
        <w:spacing w:line="360" w:lineRule="auto" w:before="60" w:after="60"/>
        <w:ind w:firstLine="480"/>
      </w:pPr>
      <w:r>
        <w:t xml:space="preserve">上海光扬印务有限公司将新建厂房项目发包上海城东建设开发有限公司承包施工，并由上海先荣建筑劳务有限公司劳务分包。该新建厂房项目于2017年8月8日开工，计划竣工2018年9月7日，工期390天。上海光扬印务有限公司委托上海丰鼎建设工程技术有限公司负责项目监理。</w:t>
      </w:r>
    </w:p>
    <w:p/>
    <w:p>
      <w:pPr>
        <w:spacing w:line="360" w:lineRule="auto" w:before="60" w:after="60"/>
        <w:ind w:firstLine="480"/>
      </w:pPr>
      <w:r>
        <w:t xml:space="preserve">上海城东建设开发有限公司成立施工项目部，委派居某为项目经理，上海先荣建筑劳务有限公司委派李某劳务分包施工负责人，为了便利协调管理，上海城东建设开发有限公司聘任李某为项目副经理，上海丰鼎建设工程技术有限公司委派胡某为项目总监。</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先荣建筑劳务有限公司泥工班长刘某根据上海城东建设开发有限公司施工项目部工作计划，从2018年9月18日起安排陈某、王某、胡某、王某英等4名工人清理新建厂房混凝土地坪。9月19日9时40分左右，陈某、王某二人完成6层混凝土地坪清理后，通知地面货用升降机操作工王某坤把货用升降机吊笼提升到6层，然后陈某、王某把清理混凝土地坪的地面施工多用机（以下俗称“清渣机”）搬进货用升降机吊笼，要求王某坤把清渣机吊放到5层，准备清理5层混凝土地坪。清渣机吊放到5层后，陈某、王某从6层楼梯走到5层升降机平台处，把清渣机从货用升降机吊笼中搬出，期间在5层清理地坪的胡某看到后，主动与陈某、王某一起把清渣机抬出货用升降机吊笼，放在5层卸料平台边通道上。之后，陈某把清渣机电源线拉到5层施工配电箱处取电，插好电源线插头后，返回到通道平台处去操作清渣机清理地坪。此时，在5层通道外大厅西南侧胡某听到一声巨响，发现陈某与清渣机一起坠落到底层货用升降机吊笼内。当时在底层清理地坪的王某英也听到高空掉物落地声音，赶过去看到陈某已仰面掉落在货用升降机吊笼内。事故发后，现场工人立即组织施救，拨打120求救电话，后由120救护车将陈某送往宝山区大场医院抢救，因陈某高空坠落致脑外伤于当日14时45分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事故造成1人死亡。死者陈某 ，男46岁，陕西省城固县人，上海先荣建筑劳务有限公司劳务工。</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事故造成直接经济损失人民币102万元。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城市工业园区锦秋路2488号上海光扬印务有限公司厂房建设项目工地，出事点位于该项目货用升降机5层卸料平台处。事发时，工人陈某在平台处通道上操作通电清渣机时，陈某与清渣机一起从卸料平台口边高处坠落到停在底层货用升降机吊笼上，砸断货用升降机吊笼厢顶上木板后，再掉入货用升降机吊笼内，坠落高度22.5米。陈某被救出后由120救护车送宝山区大场医院抢救。清渣机被清理从货用升降机吊笼内搬放到旁边底层通道上，清渣机操纵架子已与主机断开，电源线已被拉断，操纵架子有一只倒顺开关，处于顺开状态。清渣机名牌上标明为地面施工多用机，滚轴宽度250毫米，滚轮直径150毫米，自重量130公斤，由浙江省临海动力机械厂制造。陈某戴的安全帽掉落在货用升降机配重架内地面上。货用升降机型号SS100，载重1000公斤，2018年5月安装，经检测合格后许可使用，操纵室设在货用升降机地面北侧，有专人操作，货用升降机吊笼不准载人。事发时，货用升降机5层卸料平台口安全门没有关闭，事后检查该安全门没有损坏，可安全使用。</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陈某为清渣机通电后，在5层平台处通道上清理地坪时操作清渣机失误，因卸料平台口安全门未关闭，陈某与清渣机一起从5层卸料平台坠落到停在底层的货用升降机吊笼上，导致其脑外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1.现场工人在使用货用升降机运送物料时，未按照临边楼梯安全防护要求，进出后必须关闭平台安全门规定，货用升降机操作工也未督促工人关闭好平台安全门后，再操作货用升降机吊笼离开平台。</w:t>
      </w:r>
    </w:p>
    <w:p/>
    <w:p>
      <w:pPr>
        <w:spacing w:line="360" w:lineRule="auto" w:before="60" w:after="60"/>
        <w:ind w:firstLine="480"/>
      </w:pPr>
      <w:r>
        <w:t xml:space="preserve">2.施工项目部对进入现场工人安全教育和安全交底不够，工人对施工现场工作岗位危险性认识不足，安全意识和自我保护意识差，存在违规违章作业。</w:t>
      </w:r>
    </w:p>
    <w:p/>
    <w:p>
      <w:pPr>
        <w:spacing w:line="360" w:lineRule="auto" w:before="60" w:after="60"/>
        <w:ind w:firstLine="480"/>
      </w:pPr>
      <w:r>
        <w:t xml:space="preserve">3.施工项目部对施工现场安全检查不够，隐患排查处理不力，对施工组织设计中制定的“楼层通道口设置安全门，进出后立即关闭”规定执行不严，未有效落实临边洞口防坠安全措施。</w:t>
      </w:r>
    </w:p>
    <w:p/>
    <w:p>
      <w:pPr>
        <w:spacing w:line="360" w:lineRule="auto" w:before="60" w:after="60"/>
        <w:ind w:firstLine="480"/>
      </w:pPr>
      <w:r>
        <w:t xml:space="preserve">（三）事故性质</w:t>
      </w:r>
    </w:p>
    <w:p/>
    <w:p>
      <w:pPr>
        <w:spacing w:line="360" w:lineRule="auto" w:before="60" w:after="60"/>
        <w:ind w:firstLine="480"/>
      </w:pPr>
      <w:r>
        <w:t xml:space="preserve">综合上述分析，上海城东建设开发有限公司“9·19”高处坠落事故是一起生产安全责任事故。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先荣建筑劳务有限公司工人陈某安全意识和自我保护意识不强，使用升降机吊运清渣机搬出吊笼后，未关闭平台安全门，操作清渣机失误后，发生高处坠落，对此事故发生负有直接责任，但陈某在事故中已死亡，故不予追究。</w:t>
      </w:r>
    </w:p>
    <w:p/>
    <w:p>
      <w:pPr>
        <w:spacing w:line="360" w:lineRule="auto" w:before="60" w:after="60"/>
        <w:ind w:firstLine="480"/>
      </w:pPr>
      <w:r>
        <w:t xml:space="preserve">2.上海城东建设开发有限公司货用升降机操作工王某坤安全责任意识不强，未督促使用升降机工人按规定关闭平台安全门后，再操作货用升降机吊笼离开平台，对事故发生负一定责任，建议上海城东建设开发有限公司给予其行政或经济处理。</w:t>
      </w:r>
    </w:p>
    <w:p/>
    <w:p>
      <w:pPr>
        <w:spacing w:line="360" w:lineRule="auto" w:before="60" w:after="60"/>
        <w:ind w:firstLine="480"/>
      </w:pPr>
      <w:r>
        <w:t xml:space="preserve">3.上海先荣建筑劳务有限公司泥工班长刘某对进入现场施工工人班前安全教育和交底不够，现场督促检查不够，未严格要求工人执行安全操作规定，对事故发生负有管理责任，建议上海先荣建筑劳务有限公司给予其行政或经济处理。</w:t>
      </w:r>
    </w:p>
    <w:p/>
    <w:p>
      <w:pPr>
        <w:spacing w:line="360" w:lineRule="auto" w:before="60" w:after="60"/>
        <w:ind w:firstLine="480"/>
      </w:pPr>
      <w:r>
        <w:t xml:space="preserve">4.上海城东建设开发有限公司施工项目部安全员孙某对施工现场安全检查不力，未及时发现和制止上海先荣建筑劳务有限公司工人违规违章行为，对事故负有安全管理责任，建议上海城东建设开发有限公司给予其行政或经济处理。</w:t>
      </w:r>
    </w:p>
    <w:p/>
    <w:p>
      <w:pPr>
        <w:spacing w:line="360" w:lineRule="auto" w:before="60" w:after="60"/>
        <w:ind w:firstLine="480"/>
      </w:pPr>
      <w:r>
        <w:t xml:space="preserve">5.上海城东建设开发有限公司项目经理居某、上海先荣建筑劳务有限公司项目负责人李某、上海丰鼎建设工程技术有限公司总监胡某对事故发生负有相应管理责任，建议行业主管部门和所在单位分别给予其相应行政或经济处理。</w:t>
      </w:r>
    </w:p>
    <w:p/>
    <w:p>
      <w:pPr>
        <w:spacing w:line="360" w:lineRule="auto" w:before="60" w:after="60"/>
        <w:ind w:firstLine="480"/>
      </w:pPr>
      <w:r>
        <w:t xml:space="preserve">6.上海城东建设开发有限公司、上海先荣建筑劳务有限公司、上海丰鼎建设工程技术有限公司应按照有关规定，对涉及本起事故的其他相关责任人员给予相应的行政或经济处理。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城东建设开发有限公司未有效落实安全生产主体责任，施工项目部安全管理不严，对现场工人安全教育和安全交底不够，督促检查和隐患排查执行不力，未及时消除事故隐患和制止工人违规违章行为，对事故发生负有责任，建议宝山区安全生产监督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城东建设开发有限公司、上海先荣建筑劳务有限公司应按照“四不放过”的要求，召开事故专题会议，通报事故情况，举一反三，深刻吸取事故教训，针对事故中暴露出的问题，采取切实有效整改措施，坚决防范事故再次发生。</w:t>
      </w:r>
    </w:p>
    <w:p/>
    <w:p>
      <w:pPr>
        <w:spacing w:line="360" w:lineRule="auto" w:before="60" w:after="60"/>
        <w:ind w:firstLine="480"/>
      </w:pPr>
      <w:r>
        <w:t xml:space="preserve">2.上海城东建设开发有限公司应进一步落实安全生产主体责任，强化落实项目部安全管理责任，严格施工管理，认真落实安全措施，加强现场安全检查，督促劳务分包单位和现场施工人员严格遵守安全生产规章制度和操作规程，确保施工安全。</w:t>
      </w:r>
    </w:p>
    <w:p/>
    <w:p>
      <w:pPr>
        <w:spacing w:line="360" w:lineRule="auto" w:before="60" w:after="60"/>
        <w:ind w:firstLine="480"/>
      </w:pPr>
      <w:r>
        <w:t xml:space="preserve">3.上海先荣建筑劳务有限公司应落实劳务分包单位安全管理责任，强化工人安全教育和班前安全技术交底工作，如实告知施工现场存在危险因素和施工安全要求，同时加强对作业现场安全检查，及时发现和消除事故隐患。</w:t>
      </w:r>
    </w:p>
    <w:p/>
    <w:p>
      <w:pPr>
        <w:spacing w:line="360" w:lineRule="auto" w:before="60" w:after="60"/>
        <w:ind w:firstLine="480"/>
      </w:pPr>
      <w:r>
        <w:t xml:space="preserve">4.上海丰鼎建设工程技术有限公司应进一步加强对施工现场巡查和安全监理，落实责任，确保工程项目安全和质量。</w:t>
      </w:r>
    </w:p>
    <w:p/>
    <w:p>
      <w:pPr>
        <w:spacing w:line="360" w:lineRule="auto" w:before="60" w:after="60"/>
        <w:ind w:firstLine="480"/>
      </w:pPr>
      <w:r>
        <w:t xml:space="preserve">5.建设行业主管部门和宝山城市工业园区应进一步加强对建设项目和建筑工地的安全监管，督促建设、施工、监理等单位依法落实安全生产主体责任，严格安全管理，落实安全措施，确保建设项目施工安全。</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