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上海宝山马仁金属制品有限公司 “11·22”坍塌一般事故调查报告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来源：上海市宝山区应急管理局　上海市宝山区应急管理局·事故调查报告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原文链接：https://xxgk.shbsq.gov.cn/article.html?infoid=7991e9b2-2699-4fc2-801d-9fb1edcbe132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发布时间：2025-01-20　抓取时间：2026-10-06</w:t>
      </w:r>
    </w:p>
    <w:p/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上海宝山马仁金属制品有限公司 “11·22”坍塌一般事故调查报告 </w:t>
      </w:r>
    </w:p>
    <w:p>
      <w:pPr>
        <w:spacing w:line="360" w:lineRule="auto" w:before="60" w:after="60"/>
        <w:ind w:firstLine="480"/>
      </w:pPr>
      <w:r>
        <w:t xml:space="preserve">办</w:t>
      </w:r>
    </w:p>
    <w:p/>
    <w:p/>
    <w:p/>
    <w:p>
      <w:pPr>
        <w:pStyle w:val="Heading1"/>
      </w:pPr>
      <w:r>
        <w:t xml:space="preserve"> 上海宝山马仁金属制品有限公司 “11·22”坍塌一般事故调查报告 </w:t>
      </w:r>
    </w:p>
    <w:p>
      <w:pPr>
        <w:spacing w:line="360" w:lineRule="auto" w:before="60" w:after="60"/>
        <w:ind w:firstLine="480"/>
      </w:pPr>
      <w:r>
        <w:t xml:space="preserve"> 信息来源: 上海市宝山区应急管理局 发布时间 2025-01-20 </w:t>
      </w:r>
    </w:p>
    <w:p>
      <w:pPr>
        <w:spacing w:line="360" w:lineRule="auto" w:before="60" w:after="60"/>
        <w:ind w:firstLine="480"/>
      </w:pPr>
      <w:r>
        <w:t xml:space="preserve"> 【字号 大 中 小】  </w:t>
      </w:r>
    </w:p>
    <w:p>
      <w:pPr>
        <w:spacing w:line="360" w:lineRule="auto" w:before="60" w:after="60"/>
        <w:ind w:firstLine="480"/>
      </w:pPr>
      <w:r>
        <w:t xml:space="preserve">•   所属类目:   调查报告  </w:t>
      </w:r>
    </w:p>
    <w:p>
      <w:pPr>
        <w:spacing w:line="360" w:lineRule="auto" w:before="60" w:after="60"/>
        <w:ind w:firstLine="480"/>
      </w:pPr>
      <w:r>
        <w:t xml:space="preserve">•   主题分类:   安全生产监管  </w:t>
      </w:r>
    </w:p>
    <w:p>
      <w:pPr>
        <w:spacing w:line="360" w:lineRule="auto" w:before="60" w:after="60"/>
        <w:ind w:firstLine="480"/>
      </w:pPr>
      <w:r>
        <w:t xml:space="preserve">•   体 裁:   报告  </w:t>
      </w:r>
    </w:p>
    <w:p>
      <w:pPr>
        <w:spacing w:line="360" w:lineRule="auto" w:before="60" w:after="60"/>
        <w:ind w:firstLine="480"/>
      </w:pPr>
      <w:r>
        <w:t xml:space="preserve">•   发布日期:   2025-01-20  </w:t>
      </w:r>
    </w:p>
    <w:p>
      <w:pPr>
        <w:spacing w:line="360" w:lineRule="auto" w:before="60" w:after="60"/>
        <w:ind w:firstLine="480"/>
      </w:pPr>
      <w:r>
        <w:t xml:space="preserve">•   发文字号:    </w:t>
      </w:r>
    </w:p>
    <w:p>
      <w:pPr>
        <w:spacing w:line="360" w:lineRule="auto" w:before="60" w:after="60"/>
        <w:ind w:firstLine="480"/>
      </w:pPr>
      <w:r>
        <w:t xml:space="preserve">•   发文日期:   2025-01-20  </w:t>
      </w:r>
    </w:p>
    <w:p>
      <w:pPr>
        <w:spacing w:line="360" w:lineRule="auto" w:before="60" w:after="60"/>
        <w:ind w:firstLine="480"/>
      </w:pPr>
      <w:r>
        <w:t xml:space="preserve">•   公开类别:   主动公开  </w:t>
      </w:r>
    </w:p>
    <w:p>
      <w:pPr>
        <w:spacing w:line="360" w:lineRule="auto" w:before="60" w:after="60"/>
        <w:ind w:firstLine="480"/>
      </w:pPr>
      <w:r>
        <w:t xml:space="preserve">•   机构名称:   上海市宝山区应急管理局  </w:t>
      </w:r>
    </w:p>
    <w:p>
      <w:pPr>
        <w:spacing w:line="360" w:lineRule="auto" w:before="60" w:after="60"/>
        <w:ind w:firstLine="480"/>
      </w:pPr>
      <w:r>
        <w:t xml:space="preserve">2024年11月22日，位于宝山区月浦镇蕰川路5411号上海马仁金属制品有限公司厂房内发生一起坍塌事故，导致1名工人死亡，直接经济损失138万元。根据《中华人民共和国安全生产法》《生产安全事故报告和调查处理条例》（国务院令第493号）《上海市安全生产条例》和《上海市实施〈生产安全事故报告和调查处理条例〉的若干规定》等有关规定，成立了由宝山区应急管理局、宝山区人民检察院、宝山公安分局、宝山区总工会、月浦镇人民政府等单位组成的事故调查组。经调查认定，上海马仁金属制品有限公司“11ž22”坍塌事故是一起因企业责任主体未落实，未严格落实现场安全监管，工人施工不当而发生的一般生产安全责任事故。现将事故调查、分析等情况报告如下：</w:t>
      </w:r>
    </w:p>
    <w:p>
      <w:pPr>
        <w:spacing w:line="360" w:lineRule="auto" w:before="60" w:after="60"/>
        <w:ind w:firstLine="480"/>
      </w:pPr>
      <w:r>
        <w:t xml:space="preserve">一．事故相关单位情况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（一）事故发生单位：上海马仁金属制品有限公司</w:t>
      </w:r>
    </w:p>
    <w:p>
      <w:pPr>
        <w:spacing w:line="360" w:lineRule="auto" w:before="60" w:after="60"/>
        <w:ind w:firstLine="480"/>
      </w:pPr>
      <w:r>
        <w:t xml:space="preserve">上海马仁金属制品有限公司（以下简称“马仁金属”）成立于1997年4月4日；住所：上海市宝山区蕰川路5411号；企业类型：有限责任公司（自然人投资或控股），法定代表人：金建刚；统一社会信用代码：91310113630831802W；证照编号：13000000202201040270；经营范围：钢结构加工制造；板金设备修造；电机修理、喷沙、油漆服务。【依法须经批准的项目，经相关部门批准后方可开展经营活动】</w:t>
      </w:r>
    </w:p>
    <w:p>
      <w:pPr>
        <w:spacing w:line="360" w:lineRule="auto" w:before="60" w:after="60"/>
        <w:ind w:firstLine="480"/>
      </w:pPr>
      <w:r>
        <w:t xml:space="preserve">二．实际用工关系</w:t>
      </w:r>
    </w:p>
    <w:p>
      <w:pPr>
        <w:spacing w:line="360" w:lineRule="auto" w:before="60" w:after="60"/>
        <w:ind w:firstLine="480"/>
      </w:pPr>
      <w:r>
        <w:t xml:space="preserve">2024年11月21日，马仁金属实际控制人金某某通过电话联系临时工人赵某某，询问能否帮忙拆除两堵隔墙，并口头承诺按照实际工作量进行劳资结算，赵某某答应后又通过电话联系另一临时工人张某某（死者），约定11月22日早上，赵某某、杨某某（系赵某某妻子）和张某某等三人前往马仁金属共同进行拆墙作业。</w:t>
      </w:r>
    </w:p>
    <w:p>
      <w:pPr>
        <w:spacing w:line="360" w:lineRule="auto" w:before="60" w:after="60"/>
        <w:ind w:firstLine="480"/>
      </w:pPr>
      <w:r>
        <w:t xml:space="preserve">三．事故发生经过和应急救援情况</w:t>
      </w:r>
    </w:p>
    <w:p>
      <w:pPr>
        <w:spacing w:line="360" w:lineRule="auto" w:before="60" w:after="60"/>
        <w:ind w:firstLine="480"/>
      </w:pPr>
      <w:r>
        <w:t xml:space="preserve">2024年11月22日6时许，赵某某带领临时工人张某某、杨某某共3人，携带作业工具到达宝山区月浦镇蕰川路5411号马仁金属厂房，开始对厂房南侧南北朝向的隔墙进行拆除作业。期间，马仁金属未对进场人员进行人员登记及相关安全教育和技术交底，施工现场无监管人员。7时20分许，赵某某回家拿工具，现场留下张某某和杨某某继续施工。至8时03分左右，张某某站在隔墙东侧的木制长凳上用榔头敲打墙眉时，因墙壁失稳突然向东侧倾倒，张某某从长凳上跌落至地面，被坍塌的围墙埋压。事故发生后现场工人拨打120电话，120急救车将其送往第九人民医院抢救，经抢救无效死亡。</w:t>
      </w:r>
    </w:p>
    <w:p>
      <w:pPr>
        <w:spacing w:line="360" w:lineRule="auto" w:before="60" w:after="60"/>
        <w:ind w:firstLine="480"/>
      </w:pPr>
      <w:r>
        <w:t xml:space="preserve">四.事故人员伤亡及直接经济损失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事故造成1人死亡。死者：张某某，男，系临时用工人员。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 事故造成直接经济损失人民币138万元。</w:t>
      </w:r>
    </w:p>
    <w:p>
      <w:pPr>
        <w:spacing w:line="360" w:lineRule="auto" w:before="60" w:after="60"/>
        <w:ind w:firstLine="480"/>
      </w:pPr>
      <w:r>
        <w:t xml:space="preserve">五．事故现场勘查情况</w:t>
      </w:r>
    </w:p>
    <w:p>
      <w:pPr>
        <w:spacing w:line="360" w:lineRule="auto" w:before="60" w:after="60"/>
        <w:ind w:firstLine="480"/>
      </w:pPr>
      <w:r>
        <w:t xml:space="preserve">事故发生在宝山区月浦镇蕰川路5411号马仁金属厂房外部南侧过道内。上方为彩钢板搭建的屋顶，事发位置位于底层过道中间部位，东侧有房间4间，西侧有房间2间。现场地面遍布散落的砖墙碎块，坍塌的墙体为单墙结构，宽3.6米*高2.6米，有部分墙体压在一个木制长凳上，长凳自西向东倾倒，斜靠在墙面上，地面有蓝色安全帽1个。</w:t>
      </w:r>
    </w:p>
    <w:p>
      <w:pPr>
        <w:spacing w:line="360" w:lineRule="auto" w:before="60" w:after="60"/>
        <w:ind w:firstLine="480"/>
      </w:pPr>
      <w:r>
        <w:t xml:space="preserve">六．事故发生的原因和性质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临时用工人员张某某在无安全措施的情况下，站在长凳上使用木榔头敲击墙眉，因墙壁失稳向木凳一侧倾倒，导致其跌倒至地面后，又被木凳和部分墙体埋压是事故发生的直接原因。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1.自然人赵某某，未落实现场安全防护措施，现场监管不力，未及时消除事故隐患。</w:t>
      </w:r>
    </w:p>
    <w:p>
      <w:pPr>
        <w:spacing w:line="360" w:lineRule="auto" w:before="60" w:after="60"/>
        <w:ind w:firstLine="480"/>
      </w:pPr>
      <w:r>
        <w:t xml:space="preserve">2.马仁金属实际控制人金某某，未严格督促、落实施工现场的安全生产，未及时制止工人冒险作业行为，消除生产安全事故隐患。</w:t>
      </w:r>
    </w:p>
    <w:p>
      <w:pPr>
        <w:spacing w:line="360" w:lineRule="auto" w:before="60" w:after="60"/>
        <w:ind w:firstLine="480"/>
      </w:pPr>
      <w:r>
        <w:t xml:space="preserve">3.马仁金属安全生产主体责任未落实，未履行报备程序，未制定施工方案，现场监管不严格，未严格执行作业安全操作规程，未及时制止工人冒险作业行为。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 综合上述分析，上海宝山马仁金属制品有限公司“11·22”坍塌一般事故是一起生产安全责任事故。</w:t>
      </w:r>
    </w:p>
    <w:p>
      <w:pPr>
        <w:spacing w:line="360" w:lineRule="auto" w:before="60" w:after="60"/>
        <w:ind w:firstLine="480"/>
      </w:pPr>
      <w:r>
        <w:t xml:space="preserve">七．事故责任的认定和处理建议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（一）对事故责任者的责任认定和处理意见</w:t>
      </w:r>
    </w:p>
    <w:p>
      <w:pPr>
        <w:spacing w:line="360" w:lineRule="auto" w:before="60" w:after="60"/>
        <w:ind w:firstLine="480"/>
      </w:pPr>
      <w:r>
        <w:t xml:space="preserve">1. 临时用工人员张某某在无安全措施的情况下，站在长凳上使用木榔头敲击墙眉，因墙壁失稳向木凳一侧倾倒，导致其跌倒至地面后，又被木凳和部分墙体埋压，对事故发生负有责任，因其在事故中已死亡，故不予追究。</w:t>
      </w:r>
    </w:p>
    <w:p>
      <w:pPr>
        <w:spacing w:line="360" w:lineRule="auto" w:before="60" w:after="60"/>
        <w:ind w:firstLine="480"/>
      </w:pPr>
      <w:r>
        <w:t xml:space="preserve">2.自然人赵某某，未落实现场安全防护措施，现场监管不力，未及时消除事故隐患，对事故发生负有责任，建议企业根据相关规定给予处理，处理结果书面上报宝山区应急管理局。</w:t>
      </w:r>
    </w:p>
    <w:p>
      <w:pPr>
        <w:spacing w:line="360" w:lineRule="auto" w:before="60" w:after="60"/>
        <w:ind w:firstLine="480"/>
      </w:pPr>
      <w:r>
        <w:t xml:space="preserve">3.马仁金属实际控制人金某某，未严格督促、落实施工现场的安全生产，未及时制止工人冒险作业行为，消除生产安全事故隐患，对事故发生负有管理责任，建议宝山区应急管理局依法给予其行政处罚。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（二）对事故责任单位的责任认定及处理意见</w:t>
      </w:r>
    </w:p>
    <w:p>
      <w:pPr>
        <w:spacing w:line="360" w:lineRule="auto" w:before="60" w:after="60"/>
        <w:ind w:firstLine="480"/>
      </w:pPr>
      <w:r>
        <w:t xml:space="preserve">马仁金属安全生产主体责任未落实，未履行报备程序，未制定施工方案，未严格执行作业安全操作规程，未及时制止工人冒险作业行为，现场监管不严格，对事故发生负有责任，建议宝山区应急管理局依法给予其行政处罚。</w:t>
      </w:r>
    </w:p>
    <w:p>
      <w:pPr>
        <w:spacing w:line="360" w:lineRule="auto" w:before="60" w:after="60"/>
        <w:ind w:firstLine="480"/>
      </w:pPr>
      <w:r>
        <w:t xml:space="preserve">八．事故防范和整改措施</w:t>
      </w:r>
    </w:p>
    <w:p>
      <w:pPr>
        <w:spacing w:line="360" w:lineRule="auto" w:before="60" w:after="60"/>
        <w:ind w:firstLine="480"/>
      </w:pPr>
      <w:r>
        <w:t xml:space="preserve">1. 马仁金属应按照“四不放过”的要求，召开事故专题会议，通报事故情况，举一反三，深刻吸取事故教训，认真分析事故原因，针对事故中暴露出的问题，采取整改措施，防范事故再次发生。</w:t>
      </w:r>
    </w:p>
    <w:p>
      <w:pPr>
        <w:spacing w:line="360" w:lineRule="auto" w:before="60" w:after="60"/>
        <w:ind w:firstLine="480"/>
      </w:pPr>
      <w:r>
        <w:t xml:space="preserve">2. 马仁金属应进一步落实安全生产主体责任，建立健全企业安全管理制度，规范承发包业务关系，加强作业现场监管，严格落实作业安全管理规定，强化从业人员岗位安全教育，落实安全保障措施。</w:t>
      </w:r>
    </w:p>
    <w:p>
      <w:pPr>
        <w:spacing w:line="360" w:lineRule="auto" w:before="60" w:after="60"/>
        <w:ind w:firstLine="480"/>
      </w:pPr>
      <w:r>
        <w:t xml:space="preserve">4.行业主管部门应加强小型工程的监督与管理，进一步强化指导街镇园区对小型工程项目的巡查、发现及管理，及时、全面的掌握信息，规范管理。</w:t>
      </w:r>
    </w:p>
    <w:p>
      <w:pPr>
        <w:spacing w:line="360" w:lineRule="auto" w:before="60" w:after="60"/>
        <w:ind w:firstLine="480"/>
      </w:pPr>
      <w:r>
        <w:t xml:space="preserve">5.月浦镇人民政府应进一步加强对管辖范围内企业的日常监管，针对该起事故，及时约谈企业主要负责人，强化安全责任意识，提升安全水平。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宝山区政府事故调查组</w:t>
      </w:r>
    </w:p>
    <w:p>
      <w:pPr>
        <w:spacing w:line="360" w:lineRule="auto" w:before="60" w:after="60"/>
        <w:ind w:firstLine="480"/>
      </w:pPr>
      <w:r>
        <w:t xml:space="preserve"> 2025年1月20日</w:t>
      </w:r>
    </w:p>
    <w:p>
      <w:pPr>
        <w:spacing w:line="360" w:lineRule="auto" w:before="60" w:after="60"/>
        <w:ind w:firstLine="480"/>
      </w:pPr>
      <w:r>
        <w:t xml:space="preserve">•   文件预览    </w:t>
      </w:r>
    </w:p>
    <w:p>
      <w:pPr>
        <w:spacing w:line="360" w:lineRule="auto" w:before="60" w:after="60"/>
        <w:ind w:firstLine="480"/>
      </w:pPr>
      <w:r>
        <w:t xml:space="preserve">•   附件下载      </w:t>
      </w:r>
    </w:p>
    <w:p>
      <w:pPr>
        <w:spacing w:line="360" w:lineRule="auto" w:before="60" w:after="60"/>
        <w:ind w:firstLine="480"/>
      </w:pPr>
      <w:r>
        <w:t xml:space="preserve">•   相关文章      </w:t>
      </w:r>
    </w:p>
    <w:p>
      <w:pPr>
        <w:spacing w:line="360" w:lineRule="auto" w:before="60" w:after="60"/>
        <w:ind w:firstLine="480"/>
      </w:pPr>
      <w:r>
        <w:t xml:space="preserve">  当前页二维码 </w:t>
      </w:r>
    </w:p>
    <w:p>
      <w:pPr>
        <w:pStyle w:val="Heading3"/>
      </w:pPr>
      <w:r>
        <w:t xml:space="preserve">政策咨询</w:t>
      </w:r>
    </w:p>
    <w:p>
      <w:pPr>
        <w:spacing w:line="360" w:lineRule="auto" w:before="60" w:after="60"/>
        <w:ind w:firstLine="480"/>
      </w:pPr>
      <w:r>
        <w:t xml:space="preserve">可登录个人中心查看咨询回复情况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