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文章标题上海市崇明区“7·21”一般厂内机动车辆挤压事故调查报告</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原文链接：https://www.shcm.gov.cn/govxxgk/qyjj/2018-10-15/cfe2c727-bd02-4b72-a416-468e706a6859.html</w:t>
      </w:r>
    </w:p>
    <w:p>
      <w:pPr>
        <w:spacing w:before="20" w:after="20"/>
      </w:pPr>
      <w:r>
        <w:rPr>
          <w:color w:val="888888"/>
          <w:sz w:val="18"/>
        </w:rPr>
        <w:t xml:space="preserve">发布时间：2018-10-15　抓取时间：2026-10-06</w:t>
      </w:r>
    </w:p>
    <w:p/>
    <w:p>
      <w:pPr>
        <w:spacing w:line="360" w:lineRule="auto" w:before="60" w:after="60"/>
        <w:ind w:firstLine="480"/>
      </w:pPr>
      <w:r>
        <w:rPr>
          <w:b/>
          <w:bCs/>
        </w:rPr>
        <w:t xml:space="preserve">上海市崇明区人民政府关于上海市崇明区“7·21”一般厂内机动车辆挤压事故调查处理情况的批复（沪崇府复〔2018〕36号）</w:t>
      </w:r>
    </w:p>
    <w:p>
      <w:pPr>
        <w:spacing w:line="360" w:lineRule="auto" w:before="60" w:after="60"/>
        <w:ind w:firstLine="480"/>
      </w:pPr>
      <w:r>
        <w:t xml:space="preserve"> </w:t>
      </w:r>
    </w:p>
    <w:p>
      <w:pPr>
        <w:spacing w:line="360" w:lineRule="auto" w:before="60" w:after="60"/>
        <w:ind w:firstLine="480"/>
      </w:pPr>
      <w:r>
        <w:t xml:space="preserve">区市场监管局： </w:t>
      </w:r>
    </w:p>
    <w:p>
      <w:pPr>
        <w:spacing w:line="360" w:lineRule="auto" w:before="60" w:after="60"/>
        <w:ind w:firstLine="480"/>
      </w:pPr>
      <w:r>
        <w:t xml:space="preserve"> 你局《关于上海市崇明区“7·21”一般厂内机动车辆挤压事故调查处理情况的请示》（沪崇市监特〔2018〕63号）已悉。现批复如下： </w:t>
      </w:r>
    </w:p>
    <w:p>
      <w:pPr>
        <w:spacing w:line="360" w:lineRule="auto" w:before="60" w:after="60"/>
        <w:ind w:firstLine="480"/>
      </w:pPr>
      <w:r>
        <w:t xml:space="preserve"> 同意事故调查组对该起事故的原因分析和对责任单位及相关责任者的处理建议，请有关部门和单位抓紧落实。 </w:t>
      </w:r>
    </w:p>
    <w:p>
      <w:pPr>
        <w:spacing w:line="360" w:lineRule="auto" w:before="60" w:after="60"/>
        <w:ind w:firstLine="480"/>
      </w:pPr>
      <w:r>
        <w:t xml:space="preserve"> 此复。</w:t>
      </w:r>
    </w:p>
    <w:p>
      <w:pPr>
        <w:spacing w:line="360" w:lineRule="auto" w:before="60" w:after="60"/>
        <w:ind w:firstLine="480"/>
      </w:pPr>
      <w:r>
        <w:t xml:space="preserve"> </w:t>
      </w:r>
    </w:p>
    <w:p>
      <w:pPr>
        <w:spacing w:line="360" w:lineRule="auto" w:before="60" w:after="60"/>
        <w:ind w:firstLine="480"/>
      </w:pPr>
      <w:r>
        <w:t xml:space="preserve">上海市崇明区人民政府</w:t>
      </w:r>
    </w:p>
    <w:p>
      <w:pPr>
        <w:spacing w:line="360" w:lineRule="auto" w:before="60" w:after="60"/>
        <w:ind w:firstLine="480"/>
      </w:pPr>
      <w:r>
        <w:t xml:space="preserve">2018年9月29日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上海市崇明区“7</w:t>
      </w:r>
      <w:r>
        <w:rPr>
          <w:b/>
          <w:bCs/>
        </w:rPr>
        <w:t xml:space="preserve">·</w:t>
      </w:r>
      <w:r>
        <w:rPr>
          <w:b/>
          <w:bCs/>
        </w:rPr>
        <w:t xml:space="preserve">21”一般厂内机动车辆</w:t>
      </w:r>
      <w:r>
        <w:rPr>
          <w:b/>
          <w:bCs/>
        </w:rPr>
        <w:t xml:space="preserve">挤压事故调查报告</w:t>
      </w:r>
    </w:p>
    <w:p/>
    <w:p>
      <w:pPr>
        <w:pStyle w:val="Heading1"/>
      </w:pPr>
      <w:r>
        <w:t xml:space="preserve"> </w:t>
      </w:r>
    </w:p>
    <w:p>
      <w:pPr>
        <w:pStyle w:val="Heading1"/>
      </w:pPr>
      <w:r>
        <w:rPr>
          <w:b/>
          <w:bCs/>
        </w:rPr>
        <w:t xml:space="preserve">一、事故基本情况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事故单位名称</w:t>
            </w:r>
          </w:p>
        </w:tc>
        <w:tc>
          <w:tcPr>
            <w:tcW w:w="1800" w:type="dxa"/>
            <w:vAlign w:val="center"/>
          </w:tcPr>
          <w:p>
            <w:pPr>
              <w:spacing w:before="40" w:after="40"/>
            </w:pPr>
            <w:r>
              <w:rPr>
                <w:b/>
                <w:bCs/>
              </w:rPr>
              <w:t xml:space="preserve">上海青年人才有限公司</w:t>
            </w:r>
          </w:p>
        </w:tc>
      </w:tr>
      <w:tr>
        <w:tc>
          <w:tcPr>
            <w:tcW w:w="1800" w:type="dxa"/>
            <w:vAlign w:val="center"/>
          </w:tcPr>
          <w:p>
            <w:pPr>
              <w:spacing w:before="40" w:after="40"/>
            </w:pPr>
            <w:r>
              <w:rPr/>
              <w:t xml:space="preserve">事故单位地址</w:t>
            </w:r>
          </w:p>
        </w:tc>
        <w:tc>
          <w:tcPr>
            <w:tcW w:w="1800" w:type="dxa"/>
            <w:vAlign w:val="center"/>
          </w:tcPr>
          <w:p>
            <w:pPr>
              <w:spacing w:before="40" w:after="40"/>
            </w:pPr>
            <w:r>
              <w:rPr/>
              <w:t xml:space="preserve">上海市静安区汉中路188号1楼</w:t>
            </w:r>
          </w:p>
        </w:tc>
      </w:tr>
      <w:tr>
        <w:tc>
          <w:tcPr>
            <w:tcW w:w="1800" w:type="dxa"/>
            <w:vAlign w:val="center"/>
          </w:tcPr>
          <w:p>
            <w:pPr>
              <w:spacing w:before="40" w:after="40"/>
            </w:pPr>
            <w:r>
              <w:rPr/>
              <w:t xml:space="preserve">法定代表人（负责人）姓名</w:t>
            </w:r>
          </w:p>
        </w:tc>
        <w:tc>
          <w:tcPr>
            <w:tcW w:w="1800" w:type="dxa"/>
            <w:vAlign w:val="center"/>
          </w:tcPr>
          <w:p>
            <w:pPr>
              <w:spacing w:before="40" w:after="40"/>
            </w:pPr>
            <w:r>
              <w:rPr/>
              <w:t xml:space="preserve">刘伟</w:t>
            </w:r>
          </w:p>
        </w:tc>
        <w:tc>
          <w:tcPr>
            <w:tcW w:w="1800" w:type="dxa"/>
            <w:vAlign w:val="center"/>
          </w:tcPr>
          <w:p>
            <w:pPr>
              <w:spacing w:before="40" w:after="40"/>
            </w:pPr>
            <w:r>
              <w:rPr/>
              <w:t xml:space="preserve">单位性质</w:t>
            </w:r>
          </w:p>
        </w:tc>
        <w:tc>
          <w:tcPr>
            <w:tcW w:w="1800" w:type="dxa"/>
            <w:vAlign w:val="center"/>
          </w:tcPr>
          <w:p>
            <w:pPr>
              <w:spacing w:before="40" w:after="40"/>
            </w:pPr>
            <w:r>
              <w:rPr/>
              <w:t xml:space="preserve">其他有限责任公司</w:t>
            </w:r>
          </w:p>
        </w:tc>
      </w:tr>
      <w:tr>
        <w:tc>
          <w:tcPr>
            <w:tcW w:w="1800" w:type="dxa"/>
            <w:vAlign w:val="center"/>
          </w:tcPr>
          <w:p>
            <w:pPr>
              <w:spacing w:before="40" w:after="40"/>
            </w:pPr>
            <w:r>
              <w:rPr/>
              <w:t xml:space="preserve">所属行业</w:t>
            </w:r>
          </w:p>
        </w:tc>
        <w:tc>
          <w:tcPr>
            <w:tcW w:w="1800" w:type="dxa"/>
            <w:vAlign w:val="center"/>
          </w:tcPr>
          <w:p>
            <w:pPr>
              <w:spacing w:before="40" w:after="40"/>
            </w:pPr>
            <w:r>
              <w:rPr/>
              <w:t xml:space="preserve">制造业</w:t>
            </w:r>
          </w:p>
        </w:tc>
        <w:tc>
          <w:tcPr>
            <w:tcW w:w="1800" w:type="dxa"/>
            <w:vAlign w:val="center"/>
          </w:tcPr>
          <w:p>
            <w:pPr>
              <w:spacing w:before="40" w:after="40"/>
            </w:pPr>
            <w:r>
              <w:rPr/>
              <w:t xml:space="preserve">单位类别</w:t>
            </w:r>
          </w:p>
        </w:tc>
        <w:tc>
          <w:tcPr>
            <w:tcW w:w="1800" w:type="dxa"/>
            <w:vAlign w:val="center"/>
          </w:tcPr>
          <w:p>
            <w:pPr>
              <w:spacing w:before="40" w:after="40"/>
            </w:pPr>
            <w:r>
              <w:rPr/>
              <w:t xml:space="preserve">使用单位</w:t>
            </w:r>
          </w:p>
        </w:tc>
      </w:tr>
      <w:tr>
        <w:tc>
          <w:tcPr>
            <w:tcW w:w="1800" w:type="dxa"/>
            <w:vAlign w:val="center"/>
          </w:tcPr>
          <w:p>
            <w:pPr>
              <w:spacing w:before="40" w:after="40"/>
            </w:pPr>
            <w:r>
              <w:rPr/>
              <w:t xml:space="preserve">作业人员数量</w:t>
            </w:r>
          </w:p>
        </w:tc>
        <w:tc>
          <w:tcPr>
            <w:tcW w:w="1800" w:type="dxa"/>
            <w:vAlign w:val="center"/>
          </w:tcPr>
          <w:p>
            <w:pPr>
              <w:spacing w:before="40" w:after="40"/>
            </w:pPr>
            <w:r>
              <w:rPr/>
              <w:t xml:space="preserve">∕</w:t>
            </w:r>
          </w:p>
        </w:tc>
        <w:tc>
          <w:tcPr>
            <w:tcW w:w="1800" w:type="dxa"/>
            <w:vAlign w:val="center"/>
          </w:tcPr>
          <w:p>
            <w:pPr>
              <w:spacing w:before="40" w:after="40"/>
            </w:pPr>
            <w:r>
              <w:rPr/>
              <w:t xml:space="preserve">持证人员数量</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设备种类</w:t>
            </w:r>
          </w:p>
        </w:tc>
        <w:tc>
          <w:tcPr>
            <w:tcW w:w="1800" w:type="dxa"/>
            <w:vAlign w:val="center"/>
          </w:tcPr>
          <w:p>
            <w:pPr>
              <w:spacing w:before="40" w:after="40"/>
            </w:pPr>
            <w:r>
              <w:rPr/>
              <w:t xml:space="preserve">厂内车辆</w:t>
            </w:r>
          </w:p>
        </w:tc>
        <w:tc>
          <w:tcPr>
            <w:tcW w:w="1800" w:type="dxa"/>
            <w:vAlign w:val="center"/>
          </w:tcPr>
          <w:p>
            <w:pPr>
              <w:spacing w:before="40" w:after="40"/>
            </w:pPr>
            <w:r>
              <w:rPr/>
              <w:t xml:space="preserve">设备品种</w:t>
            </w:r>
          </w:p>
        </w:tc>
        <w:tc>
          <w:tcPr>
            <w:tcW w:w="1800" w:type="dxa"/>
            <w:vAlign w:val="center"/>
          </w:tcPr>
          <w:p>
            <w:pPr>
              <w:spacing w:before="40" w:after="40"/>
            </w:pPr>
            <w:r>
              <w:rPr/>
              <w:t xml:space="preserve">内燃平衡重式叉车</w:t>
            </w:r>
          </w:p>
        </w:tc>
      </w:tr>
      <w:tr>
        <w:tc>
          <w:tcPr>
            <w:tcW w:w="1800" w:type="dxa"/>
            <w:vAlign w:val="center"/>
          </w:tcPr>
          <w:p>
            <w:pPr>
              <w:spacing w:before="40" w:after="40"/>
            </w:pPr>
            <w:r>
              <w:rPr/>
              <w:t xml:space="preserve">设备名称</w:t>
            </w:r>
          </w:p>
        </w:tc>
        <w:tc>
          <w:tcPr>
            <w:tcW w:w="1800" w:type="dxa"/>
            <w:vAlign w:val="center"/>
          </w:tcPr>
          <w:p>
            <w:pPr>
              <w:spacing w:before="40" w:after="40"/>
            </w:pPr>
            <w:r>
              <w:rPr/>
              <w:t xml:space="preserve">叉车</w:t>
            </w:r>
          </w:p>
        </w:tc>
        <w:tc>
          <w:tcPr>
            <w:tcW w:w="1800" w:type="dxa"/>
            <w:vAlign w:val="center"/>
          </w:tcPr>
          <w:p>
            <w:pPr>
              <w:spacing w:before="40" w:after="40"/>
            </w:pPr>
            <w:r>
              <w:rPr/>
              <w:t xml:space="preserve">设备等级</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设备代码</w:t>
            </w:r>
          </w:p>
        </w:tc>
        <w:tc>
          <w:tcPr>
            <w:tcW w:w="1800" w:type="dxa"/>
            <w:vAlign w:val="center"/>
          </w:tcPr>
          <w:p>
            <w:pPr>
              <w:spacing w:before="40" w:after="40"/>
            </w:pPr>
            <w:r>
              <w:rPr/>
              <w:t xml:space="preserve">51103102302017080008</w:t>
            </w:r>
          </w:p>
        </w:tc>
        <w:tc>
          <w:tcPr>
            <w:tcW w:w="1800" w:type="dxa"/>
            <w:vAlign w:val="center"/>
          </w:tcPr>
          <w:p>
            <w:pPr>
              <w:spacing w:before="40" w:after="40"/>
            </w:pPr>
            <w:r>
              <w:rPr/>
              <w:t xml:space="preserve">产品编号</w:t>
            </w:r>
          </w:p>
        </w:tc>
        <w:tc>
          <w:tcPr>
            <w:tcW w:w="1800" w:type="dxa"/>
            <w:vAlign w:val="center"/>
          </w:tcPr>
          <w:p>
            <w:pPr>
              <w:spacing w:before="40" w:after="40"/>
            </w:pPr>
            <w:r>
              <w:rPr/>
              <w:t xml:space="preserve">FD160</w:t>
            </w:r>
          </w:p>
        </w:tc>
      </w:tr>
      <w:tr>
        <w:tc>
          <w:tcPr>
            <w:tcW w:w="1800" w:type="dxa"/>
            <w:vAlign w:val="center"/>
          </w:tcPr>
          <w:p>
            <w:pPr>
              <w:spacing w:before="40" w:after="40"/>
            </w:pPr>
            <w:r>
              <w:rPr/>
              <w:t xml:space="preserve">制造日期</w:t>
            </w:r>
          </w:p>
        </w:tc>
        <w:tc>
          <w:tcPr>
            <w:tcW w:w="1800" w:type="dxa"/>
            <w:vAlign w:val="center"/>
          </w:tcPr>
          <w:p>
            <w:pPr>
              <w:spacing w:before="40" w:after="40"/>
            </w:pPr>
            <w:r>
              <w:rPr/>
              <w:t xml:space="preserve">2017年7月</w:t>
            </w:r>
          </w:p>
        </w:tc>
        <w:tc>
          <w:tcPr>
            <w:tcW w:w="1800" w:type="dxa"/>
            <w:vAlign w:val="center"/>
          </w:tcPr>
          <w:p>
            <w:pPr>
              <w:spacing w:before="40" w:after="40"/>
            </w:pPr>
            <w:r>
              <w:rPr/>
              <w:t xml:space="preserve">施工日期</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设备用途</w:t>
            </w:r>
          </w:p>
        </w:tc>
        <w:tc>
          <w:tcPr>
            <w:tcW w:w="1800" w:type="dxa"/>
            <w:vAlign w:val="center"/>
          </w:tcPr>
          <w:p>
            <w:pPr>
              <w:spacing w:before="40" w:after="40"/>
            </w:pPr>
            <w:r>
              <w:rPr/>
              <w:t xml:space="preserve">生产</w:t>
            </w:r>
          </w:p>
        </w:tc>
        <w:tc>
          <w:tcPr>
            <w:tcW w:w="1800" w:type="dxa"/>
            <w:vAlign w:val="center"/>
          </w:tcPr>
          <w:p>
            <w:pPr>
              <w:spacing w:before="40" w:after="40"/>
            </w:pPr>
            <w:r>
              <w:rPr/>
              <w:t xml:space="preserve">投用运行日期</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使用登记日期</w:t>
            </w:r>
          </w:p>
        </w:tc>
        <w:tc>
          <w:tcPr>
            <w:tcW w:w="1800" w:type="dxa"/>
            <w:vAlign w:val="center"/>
          </w:tcPr>
          <w:p>
            <w:pPr>
              <w:spacing w:before="40" w:after="40"/>
            </w:pPr>
            <w:r>
              <w:rPr/>
              <w:t xml:space="preserve">2017年9月27日</w:t>
            </w:r>
          </w:p>
        </w:tc>
        <w:tc>
          <w:tcPr>
            <w:tcW w:w="1800" w:type="dxa"/>
            <w:vAlign w:val="center"/>
          </w:tcPr>
          <w:p>
            <w:pPr>
              <w:spacing w:before="40" w:after="40"/>
            </w:pPr>
            <w:r>
              <w:rPr/>
              <w:t xml:space="preserve">使用登记证编号</w:t>
            </w:r>
          </w:p>
        </w:tc>
        <w:tc>
          <w:tcPr>
            <w:tcW w:w="1800" w:type="dxa"/>
            <w:vAlign w:val="center"/>
          </w:tcPr>
          <w:p>
            <w:pPr>
              <w:spacing w:before="40" w:after="40"/>
            </w:pPr>
            <w:r>
              <w:rPr/>
              <w:t xml:space="preserve">沪A98677</w:t>
            </w:r>
          </w:p>
        </w:tc>
      </w:tr>
      <w:tr>
        <w:tc>
          <w:tcPr>
            <w:tcW w:w="1800" w:type="dxa"/>
            <w:vAlign w:val="center"/>
          </w:tcPr>
          <w:p>
            <w:pPr>
              <w:spacing w:before="40" w:after="40"/>
            </w:pPr>
            <w:r>
              <w:rPr/>
              <w:t xml:space="preserve">检验日期</w:t>
            </w:r>
          </w:p>
        </w:tc>
        <w:tc>
          <w:tcPr>
            <w:tcW w:w="1800" w:type="dxa"/>
            <w:vAlign w:val="center"/>
          </w:tcPr>
          <w:p>
            <w:pPr>
              <w:spacing w:before="40" w:after="40"/>
            </w:pPr>
            <w:r>
              <w:rPr/>
              <w:t xml:space="preserve">2017年7月28日</w:t>
            </w:r>
          </w:p>
        </w:tc>
        <w:tc>
          <w:tcPr>
            <w:tcW w:w="1800" w:type="dxa"/>
            <w:vAlign w:val="center"/>
          </w:tcPr>
          <w:p>
            <w:pPr>
              <w:spacing w:before="40" w:after="40"/>
            </w:pPr>
            <w:r>
              <w:rPr/>
              <w:t xml:space="preserve">检验类别</w:t>
            </w:r>
          </w:p>
        </w:tc>
        <w:tc>
          <w:tcPr>
            <w:tcW w:w="1800" w:type="dxa"/>
            <w:vAlign w:val="center"/>
          </w:tcPr>
          <w:p>
            <w:pPr>
              <w:spacing w:before="40" w:after="40"/>
            </w:pPr>
            <w:r>
              <w:rPr/>
              <w:t xml:space="preserve">定期检验</w:t>
            </w:r>
          </w:p>
        </w:tc>
      </w:tr>
      <w:tr>
        <w:tc>
          <w:tcPr>
            <w:tcW w:w="1800" w:type="dxa"/>
            <w:vAlign w:val="center"/>
          </w:tcPr>
          <w:p>
            <w:pPr>
              <w:spacing w:before="40" w:after="40"/>
            </w:pPr>
            <w:r>
              <w:rPr/>
              <w:t xml:space="preserve">检验结论意见</w:t>
            </w:r>
          </w:p>
        </w:tc>
        <w:tc>
          <w:tcPr>
            <w:tcW w:w="1800" w:type="dxa"/>
            <w:vAlign w:val="center"/>
          </w:tcPr>
          <w:p>
            <w:pPr>
              <w:spacing w:before="40" w:after="40"/>
            </w:pPr>
            <w:r>
              <w:rPr/>
              <w:t xml:space="preserve">合格</w:t>
            </w:r>
          </w:p>
        </w:tc>
        <w:tc>
          <w:tcPr>
            <w:tcW w:w="1800" w:type="dxa"/>
            <w:vAlign w:val="center"/>
          </w:tcPr>
          <w:p>
            <w:pPr>
              <w:spacing w:before="40" w:after="40"/>
            </w:pPr>
            <w:r>
              <w:rPr/>
              <w:t xml:space="preserve">事故发生时间</w:t>
            </w:r>
          </w:p>
        </w:tc>
        <w:tc>
          <w:tcPr>
            <w:tcW w:w="1800" w:type="dxa"/>
            <w:vAlign w:val="center"/>
          </w:tcPr>
          <w:p>
            <w:pPr>
              <w:spacing w:before="40" w:after="40"/>
            </w:pPr>
            <w:r>
              <w:rPr/>
              <w:t xml:space="preserve">2018年7月21日18:30</w:t>
            </w:r>
          </w:p>
        </w:tc>
      </w:tr>
      <w:tr>
        <w:tc>
          <w:tcPr>
            <w:tcW w:w="1800" w:type="dxa"/>
            <w:vAlign w:val="center"/>
          </w:tcPr>
          <w:p>
            <w:pPr>
              <w:spacing w:before="40" w:after="40"/>
            </w:pPr>
            <w:r>
              <w:rPr/>
              <w:t xml:space="preserve">事故发生地点</w:t>
            </w:r>
          </w:p>
        </w:tc>
        <w:tc>
          <w:tcPr>
            <w:tcW w:w="1800" w:type="dxa"/>
            <w:vAlign w:val="center"/>
          </w:tcPr>
          <w:p>
            <w:pPr>
              <w:spacing w:before="40" w:after="40"/>
            </w:pPr>
            <w:r>
              <w:rPr/>
              <w:t xml:space="preserve">长兴镇潘园公路1758号</w:t>
            </w:r>
          </w:p>
        </w:tc>
      </w:tr>
      <w:tr>
        <w:tc>
          <w:tcPr>
            <w:tcW w:w="1800" w:type="dxa"/>
            <w:vAlign w:val="center"/>
          </w:tcPr>
          <w:p>
            <w:pPr>
              <w:spacing w:before="40" w:after="40"/>
            </w:pPr>
            <w:r>
              <w:rPr/>
              <w:t xml:space="preserve">事故等级</w:t>
            </w:r>
          </w:p>
        </w:tc>
        <w:tc>
          <w:tcPr>
            <w:tcW w:w="1800" w:type="dxa"/>
            <w:vAlign w:val="center"/>
          </w:tcPr>
          <w:p>
            <w:pPr>
              <w:spacing w:before="40" w:after="40"/>
            </w:pPr>
            <w:r>
              <w:rPr/>
              <w:t xml:space="preserve">一般事故</w:t>
            </w:r>
          </w:p>
        </w:tc>
        <w:tc>
          <w:tcPr>
            <w:tcW w:w="1800" w:type="dxa"/>
            <w:vAlign w:val="center"/>
          </w:tcPr>
          <w:p>
            <w:pPr>
              <w:spacing w:before="40" w:after="40"/>
            </w:pPr>
            <w:r>
              <w:rPr/>
              <w:t xml:space="preserve">事故特征</w:t>
            </w:r>
          </w:p>
        </w:tc>
        <w:tc>
          <w:tcPr>
            <w:tcW w:w="1800" w:type="dxa"/>
            <w:vAlign w:val="center"/>
          </w:tcPr>
          <w:p>
            <w:pPr>
              <w:spacing w:before="40" w:after="40"/>
            </w:pPr>
            <w:r>
              <w:rPr/>
              <w:t xml:space="preserve">挤压</w:t>
            </w:r>
          </w:p>
        </w:tc>
      </w:tr>
      <w:tr>
        <w:tc>
          <w:tcPr>
            <w:tcW w:w="1800" w:type="dxa"/>
            <w:vAlign w:val="center"/>
          </w:tcPr>
          <w:p>
            <w:pPr>
              <w:spacing w:before="40" w:after="40"/>
            </w:pPr>
            <w:r>
              <w:rPr/>
              <w:t xml:space="preserve">损坏程度</w:t>
            </w:r>
          </w:p>
        </w:tc>
        <w:tc>
          <w:tcPr>
            <w:tcW w:w="1800" w:type="dxa"/>
            <w:vAlign w:val="center"/>
          </w:tcPr>
          <w:p>
            <w:pPr>
              <w:spacing w:before="40" w:after="40"/>
            </w:pPr>
            <w:r>
              <w:rPr/>
              <w:t xml:space="preserve">∕</w:t>
            </w:r>
          </w:p>
        </w:tc>
        <w:tc>
          <w:tcPr>
            <w:tcW w:w="1800" w:type="dxa"/>
            <w:vAlign w:val="center"/>
          </w:tcPr>
          <w:p>
            <w:pPr>
              <w:spacing w:before="40" w:after="40"/>
            </w:pPr>
            <w:r>
              <w:rPr/>
              <w:t xml:space="preserve">事故直接原因</w:t>
            </w:r>
          </w:p>
        </w:tc>
        <w:tc>
          <w:tcPr>
            <w:tcW w:w="1800" w:type="dxa"/>
            <w:vAlign w:val="center"/>
          </w:tcPr>
          <w:p>
            <w:pPr>
              <w:spacing w:before="40" w:after="40"/>
            </w:pPr>
            <w:r>
              <w:rPr/>
              <w:t xml:space="preserve">违章作业</w:t>
            </w:r>
          </w:p>
        </w:tc>
      </w:tr>
      <w:tr>
        <w:tc>
          <w:tcPr>
            <w:tcW w:w="1800" w:type="dxa"/>
            <w:vAlign w:val="center"/>
          </w:tcPr>
          <w:p>
            <w:pPr>
              <w:spacing w:before="40" w:after="40"/>
            </w:pPr>
            <w:r>
              <w:rPr/>
              <w:t xml:space="preserve">事故主要原因</w:t>
            </w:r>
          </w:p>
        </w:tc>
        <w:tc>
          <w:tcPr>
            <w:tcW w:w="1800" w:type="dxa"/>
            <w:vAlign w:val="center"/>
          </w:tcPr>
          <w:p>
            <w:pPr>
              <w:spacing w:before="40" w:after="40"/>
            </w:pPr>
            <w:r>
              <w:rPr/>
              <w:t xml:space="preserve">违章作业</w:t>
            </w:r>
          </w:p>
        </w:tc>
        <w:tc>
          <w:tcPr>
            <w:tcW w:w="1800" w:type="dxa"/>
            <w:vAlign w:val="center"/>
          </w:tcPr>
          <w:p>
            <w:pPr>
              <w:spacing w:before="40" w:after="40"/>
            </w:pPr>
            <w:r>
              <w:rPr/>
              <w:t xml:space="preserve">直接经济损失</w:t>
            </w:r>
          </w:p>
        </w:tc>
        <w:tc>
          <w:tcPr>
            <w:tcW w:w="1800" w:type="dxa"/>
            <w:vAlign w:val="center"/>
          </w:tcPr>
          <w:p>
            <w:pPr>
              <w:spacing w:before="40" w:after="40"/>
            </w:pPr>
            <w:r>
              <w:rPr/>
              <w:t xml:space="preserve">120万元</w:t>
            </w:r>
          </w:p>
        </w:tc>
      </w:tr>
      <w:tr>
        <w:tc>
          <w:tcPr>
            <w:tcW w:w="1800" w:type="dxa"/>
            <w:vAlign w:val="center"/>
          </w:tcPr>
          <w:p>
            <w:pPr>
              <w:spacing w:before="40" w:after="40"/>
            </w:pPr>
            <w:r>
              <w:rPr/>
              <w:t xml:space="preserve">死亡人数</w:t>
            </w:r>
          </w:p>
        </w:tc>
        <w:tc>
          <w:tcPr>
            <w:tcW w:w="1800" w:type="dxa"/>
            <w:vAlign w:val="center"/>
          </w:tcPr>
          <w:p>
            <w:pPr>
              <w:spacing w:before="40" w:after="40"/>
            </w:pPr>
            <w:r>
              <w:rPr/>
              <w:t xml:space="preserve">1</w:t>
            </w:r>
          </w:p>
        </w:tc>
        <w:tc>
          <w:tcPr>
            <w:tcW w:w="1800" w:type="dxa"/>
            <w:vAlign w:val="center"/>
          </w:tcPr>
          <w:p>
            <w:pPr>
              <w:spacing w:before="40" w:after="40"/>
            </w:pPr>
            <w:r>
              <w:rPr/>
              <w:t xml:space="preserve">受伤人数</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负责组织事故调查部门</w:t>
            </w:r>
          </w:p>
        </w:tc>
        <w:tc>
          <w:tcPr>
            <w:tcW w:w="1800" w:type="dxa"/>
            <w:vAlign w:val="center"/>
          </w:tcPr>
          <w:p>
            <w:pPr>
              <w:spacing w:before="40" w:after="40"/>
            </w:pPr>
            <w:r>
              <w:rPr/>
              <w:t xml:space="preserve">崇明区市场监督管理局</w:t>
            </w:r>
          </w:p>
        </w:tc>
      </w:tr>
      <w:tr>
        <w:tc>
          <w:tcPr>
            <w:tcW w:w="1800" w:type="dxa"/>
            <w:vAlign w:val="center"/>
          </w:tcPr>
          <w:p>
            <w:pPr>
              <w:spacing w:before="40" w:after="40"/>
            </w:pPr>
            <w:r>
              <w:rPr/>
              <w:t xml:space="preserve">技术鉴定机构</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损失评估机构</w:t>
            </w:r>
          </w:p>
        </w:tc>
        <w:tc>
          <w:tcPr>
            <w:tcW w:w="1800" w:type="dxa"/>
            <w:vAlign w:val="center"/>
          </w:tcPr>
          <w:p>
            <w:pPr>
              <w:spacing w:before="40" w:after="40"/>
            </w:pPr>
            <w:r>
              <w:rPr/>
              <w:t xml:space="preserve">∕</w:t>
            </w:r>
          </w:p>
        </w:tc>
      </w:tr>
      <w:tr>
        <w:tc>
          <w:tcPr>
            <w:tcW w:w="1800" w:type="dxa"/>
            <w:vAlign w:val="center"/>
          </w:tcPr>
          <w:p>
            <w:pPr>
              <w:spacing w:before="40" w:after="40"/>
            </w:pPr>
            <w:r>
              <w:rPr/>
              <w:t xml:space="preserve">说明： 调查组组长（签字）： 日期：</w:t>
            </w:r>
          </w:p>
        </w:tc>
      </w:tr>
    </w:tbl>
    <w:p/>
    <w:p>
      <w:pPr>
        <w:pStyle w:val="Heading1"/>
      </w:pPr>
      <w:r>
        <w:rPr>
          <w:b/>
          <w:bCs/>
        </w:rPr>
        <w:t xml:space="preserve">二</w:t>
      </w:r>
      <w:r>
        <w:rPr>
          <w:b/>
          <w:bCs/>
        </w:rPr>
        <w:t xml:space="preserve">、事故发生单位概况</w:t>
      </w:r>
    </w:p>
    <w:p>
      <w:pPr>
        <w:spacing w:line="360" w:lineRule="auto" w:before="60" w:after="60"/>
        <w:ind w:firstLine="480"/>
      </w:pPr>
      <w:r>
        <w:t xml:space="preserve">（一）企业名称：上海青年人才有限公司 </w:t>
      </w:r>
    </w:p>
    <w:p>
      <w:pPr>
        <w:spacing w:line="360" w:lineRule="auto" w:before="60" w:after="60"/>
        <w:ind w:firstLine="480"/>
      </w:pPr>
      <w:r>
        <w:t xml:space="preserve">注册地址：上海市静安区汉中路188号1楼 </w:t>
      </w:r>
    </w:p>
    <w:p>
      <w:pPr>
        <w:spacing w:line="360" w:lineRule="auto" w:before="60" w:after="60"/>
        <w:ind w:firstLine="480"/>
      </w:pPr>
      <w:r>
        <w:t xml:space="preserve">法人代表：刘伟 </w:t>
      </w:r>
    </w:p>
    <w:p>
      <w:pPr>
        <w:spacing w:line="360" w:lineRule="auto" w:before="60" w:after="60"/>
        <w:ind w:firstLine="480"/>
      </w:pPr>
      <w:r>
        <w:t xml:space="preserve"> 企业性质：其他有限责任公司 </w:t>
      </w:r>
    </w:p>
    <w:p>
      <w:pPr>
        <w:spacing w:line="360" w:lineRule="auto" w:before="60" w:after="60"/>
        <w:ind w:firstLine="480"/>
      </w:pPr>
      <w:r>
        <w:t xml:space="preserve"> 主要经营范围：人才推荐、人才招聘、人才培训，人才供求信息的收集、整理、储存、发布和咨询服务，国内货物运输代理，在信息、网络、通信、计算机、软件科技领域内的技术开发、技术转让、技术咨询、技术服务，电子商务（不得从事增值电信、金融业务），利用自有媒体发布广告，市场信息咨询与调查（不得从事社会调查、社会调研、民意调查、民意测验），代理记帐，第二类增值电信业务中的呼叫中心业务（详见许可证），翻译服务，企业登记代理，票务服务，旅游咨询，保洁服务，劳务派遣，装卸搬运，机械设备研发、安装，钢结构建设工程专业施工。【依法须经批准的项目，经相关部门批准后方可开展经营活动】</w:t>
      </w:r>
    </w:p>
    <w:p>
      <w:pPr>
        <w:spacing w:line="360" w:lineRule="auto" w:before="60" w:after="60"/>
        <w:ind w:firstLine="480"/>
      </w:pPr>
      <w:r>
        <w:t xml:space="preserve">工商注册号： 91310106759024921X</w:t>
      </w:r>
    </w:p>
    <w:p>
      <w:pPr>
        <w:spacing w:line="360" w:lineRule="auto" w:before="60" w:after="60"/>
        <w:ind w:firstLine="480"/>
      </w:pPr>
      <w:r>
        <w:t xml:space="preserve">上海振华重工港机通用装备有限公司与上海青年人才有限公司签订劳务承揽服务合同中，将流动机械操作任务分包给上海青年人才有限公司，并签订安全协议。</w:t>
      </w:r>
    </w:p>
    <w:p>
      <w:pPr>
        <w:spacing w:line="360" w:lineRule="auto" w:before="60" w:after="60"/>
        <w:ind w:firstLine="480"/>
      </w:pPr>
      <w:r>
        <w:t xml:space="preserve">（二）设备及人员状况：</w:t>
      </w:r>
    </w:p>
    <w:p>
      <w:pPr>
        <w:spacing w:line="360" w:lineRule="auto" w:before="60" w:after="60"/>
        <w:ind w:firstLine="480"/>
      </w:pPr>
      <w:r>
        <w:t xml:space="preserve">设备代码：51103102302017080008 </w:t>
      </w:r>
    </w:p>
    <w:p>
      <w:pPr>
        <w:spacing w:line="360" w:lineRule="auto" w:before="60" w:after="60"/>
        <w:ind w:firstLine="480"/>
      </w:pPr>
      <w:r>
        <w:t xml:space="preserve">制造单位：大连叉车有限责任公司</w:t>
      </w:r>
    </w:p>
    <w:p>
      <w:pPr>
        <w:spacing w:line="360" w:lineRule="auto" w:before="60" w:after="60"/>
        <w:ind w:firstLine="480"/>
      </w:pPr>
      <w:r>
        <w:t xml:space="preserve">型号：FD160型  驱动：6×4</w:t>
      </w:r>
    </w:p>
    <w:p>
      <w:pPr>
        <w:spacing w:line="360" w:lineRule="auto" w:before="60" w:after="60"/>
        <w:ind w:firstLine="480"/>
      </w:pPr>
      <w:r>
        <w:t xml:space="preserve">额定能力：16000kg 空车重量：18300kg </w:t>
      </w:r>
    </w:p>
    <w:p>
      <w:pPr>
        <w:spacing w:line="360" w:lineRule="auto" w:before="60" w:after="60"/>
        <w:ind w:firstLine="480"/>
      </w:pPr>
      <w:r>
        <w:t xml:space="preserve">最高设计时速：26km∕h 动力种类：柴油 </w:t>
      </w:r>
    </w:p>
    <w:p>
      <w:pPr>
        <w:spacing w:line="360" w:lineRule="auto" w:before="60" w:after="60"/>
        <w:ind w:firstLine="480"/>
      </w:pPr>
      <w:r>
        <w:t xml:space="preserve">发动机编号：WG038988</w:t>
      </w:r>
    </w:p>
    <w:p>
      <w:pPr>
        <w:spacing w:line="360" w:lineRule="auto" w:before="60" w:after="60"/>
        <w:ind w:firstLine="480"/>
      </w:pPr>
      <w:r>
        <w:t xml:space="preserve">最近定期检验时间：2017年7月28日 检验结论：合格 </w:t>
      </w:r>
    </w:p>
    <w:p>
      <w:pPr>
        <w:spacing w:line="360" w:lineRule="auto" w:before="60" w:after="60"/>
        <w:ind w:firstLine="480"/>
      </w:pPr>
      <w:r>
        <w:t xml:space="preserve">使用地址：长兴镇潘园公路1758号</w:t>
      </w:r>
    </w:p>
    <w:p>
      <w:pPr>
        <w:spacing w:line="360" w:lineRule="auto" w:before="60" w:after="60"/>
        <w:ind w:firstLine="480"/>
      </w:pPr>
      <w:r>
        <w:t xml:space="preserve">产权单位：上海振华重工港机通用装备有限公司 </w:t>
      </w:r>
    </w:p>
    <w:p>
      <w:pPr>
        <w:spacing w:line="360" w:lineRule="auto" w:before="60" w:after="60"/>
        <w:ind w:firstLine="480"/>
      </w:pPr>
      <w:r>
        <w:t xml:space="preserve">操作人员：钱某 特种作业操作证有效期至2021年4月11日。</w:t>
      </w:r>
    </w:p>
    <w:p/>
    <w:p>
      <w:pPr>
        <w:pStyle w:val="Heading1"/>
      </w:pPr>
      <w:r>
        <w:rPr>
          <w:b/>
          <w:bCs/>
        </w:rPr>
        <w:t xml:space="preserve">三、事故发生过程及应急救援情况</w:t>
      </w:r>
    </w:p>
    <w:p>
      <w:pPr>
        <w:spacing w:line="360" w:lineRule="auto" w:before="60" w:after="60"/>
        <w:ind w:firstLine="480"/>
      </w:pPr>
      <w:r>
        <w:t xml:space="preserve">  2018年07月21日18时27分，上海青年人才有限公司（以下简称青年人才公司）叉车驾驶员钱某驾驶25#16T叉车在上海振华重工港机通用装备有限公司（以下简称港机通用公司）内装运二个高1.6米左右的胎架运往港机通用公司冲砂车间，钱某正向驾驶叉车沿港机通用公司钢构车间北侧通道（宽度16米）由东向西行驶，行驶到位于钢构车间第三跨处的北侧通道时，将站在北侧通道中间的青年人才公司员工鲁某撞倒，此时钱某发现车子左侧有一个安全帽就停车拾取，拾取后钱某简单地查看叉车左后部未发现异常随即又上车行驶，行驶了4到5米距离后有人喊住钱某告诉他撞到人了，钱某立刻停下车查看，这才意识到事故的发生。事故发生后，鲁某被送至上海市第七人民医院抢救，经抢救无效死亡。 </w:t>
      </w:r>
    </w:p>
    <w:p>
      <w:pPr>
        <w:spacing w:line="360" w:lineRule="auto" w:before="60" w:after="60"/>
        <w:ind w:firstLine="480"/>
      </w:pPr>
      <w:r>
        <w:t xml:space="preserve">崇明区市场监督管理局于7月21日21时左右接到电话通知，调查人员在22时左右到达事故现场，开展事故调查工作。 </w:t>
      </w:r>
    </w:p>
    <w:p>
      <w:pPr>
        <w:spacing w:line="360" w:lineRule="auto" w:before="60" w:after="60"/>
        <w:ind w:firstLine="480"/>
      </w:pPr>
      <w:r>
        <w:t xml:space="preserve"> </w:t>
      </w:r>
    </w:p>
    <w:p>
      <w:pPr>
        <w:pStyle w:val="Heading1"/>
      </w:pPr>
      <w:r>
        <w:rPr>
          <w:b/>
          <w:bCs/>
        </w:rPr>
        <w:t xml:space="preserve">四、人员伤亡、设备损坏和直接经济损失</w:t>
      </w:r>
    </w:p>
    <w:p>
      <w:pPr>
        <w:spacing w:line="360" w:lineRule="auto" w:before="60" w:after="60"/>
        <w:ind w:firstLine="480"/>
      </w:pPr>
      <w:r>
        <w:t xml:space="preserve"> 本次事故造成青年人才公司鲁某死亡。</w:t>
      </w:r>
    </w:p>
    <w:p>
      <w:pPr>
        <w:spacing w:line="360" w:lineRule="auto" w:before="60" w:after="60"/>
        <w:ind w:firstLine="480"/>
      </w:pPr>
      <w:r>
        <w:t xml:space="preserve">事故未造成设备损坏。</w:t>
      </w:r>
    </w:p>
    <w:p>
      <w:pPr>
        <w:spacing w:line="360" w:lineRule="auto" w:before="60" w:after="60"/>
        <w:ind w:firstLine="480"/>
      </w:pPr>
      <w:r>
        <w:t xml:space="preserve">事故直接经济损失：约120万元。</w:t>
      </w:r>
    </w:p>
    <w:p>
      <w:pPr>
        <w:pStyle w:val="Heading1"/>
      </w:pPr>
      <w:r>
        <w:rPr>
          <w:b/>
          <w:bCs/>
        </w:rPr>
        <w:t xml:space="preserve">五、事故原因及性质</w:t>
      </w:r>
    </w:p>
    <w:p>
      <w:pPr>
        <w:spacing w:line="360" w:lineRule="auto" w:before="60" w:after="60"/>
        <w:ind w:firstLine="480"/>
      </w:pPr>
      <w:r>
        <w:t xml:space="preserve"> （一）事故原因</w:t>
      </w:r>
    </w:p>
    <w:p>
      <w:pPr>
        <w:spacing w:line="360" w:lineRule="auto" w:before="60" w:after="60"/>
        <w:ind w:firstLine="480"/>
      </w:pPr>
      <w:r>
        <w:t xml:space="preserve"> 1、直接原因、主要原因</w:t>
      </w:r>
    </w:p>
    <w:p>
      <w:pPr>
        <w:spacing w:line="360" w:lineRule="auto" w:before="60" w:after="60"/>
        <w:ind w:firstLine="480"/>
      </w:pPr>
      <w:r>
        <w:t xml:space="preserve">（1）叉车驾驶员钱某在驾驶叉车作业过程中因装运二个胎架过高导致视野有一定盲区，未按操作规程倒车驾驶叉车进行操作。钱某违章驾驶叉车将鲁某撞倒后挤压致死，是本起事故的直接原因和主要原因。</w:t>
      </w:r>
    </w:p>
    <w:p>
      <w:pPr>
        <w:spacing w:line="360" w:lineRule="auto" w:before="60" w:after="60"/>
        <w:ind w:firstLine="480"/>
      </w:pPr>
      <w:r>
        <w:t xml:space="preserve"> 2、间接原因</w:t>
      </w:r>
    </w:p>
    <w:p>
      <w:pPr>
        <w:spacing w:line="360" w:lineRule="auto" w:before="60" w:after="60"/>
        <w:ind w:firstLine="480"/>
      </w:pPr>
      <w:r>
        <w:t xml:space="preserve"> 青年人才公司在日常管理中对特种设备作业人员安全教育缺失，无任何安全教育记录，日常安全管控处于失控状态，致使公司员工安全意识淡薄，是本起事故的间接原因。</w:t>
      </w:r>
    </w:p>
    <w:p>
      <w:pPr>
        <w:spacing w:line="360" w:lineRule="auto" w:before="60" w:after="60"/>
        <w:ind w:firstLine="480"/>
      </w:pPr>
      <w:r>
        <w:t xml:space="preserve"> （二）事故性质</w:t>
      </w:r>
    </w:p>
    <w:p>
      <w:pPr>
        <w:spacing w:line="360" w:lineRule="auto" w:before="60" w:after="60"/>
        <w:ind w:firstLine="480"/>
      </w:pPr>
      <w:r>
        <w:t xml:space="preserve">本次事故是一起特种设备责任事故，事故等级为一般事故。 </w:t>
      </w:r>
    </w:p>
    <w:p>
      <w:pPr>
        <w:pStyle w:val="Heading1"/>
      </w:pPr>
      <w:r>
        <w:rPr>
          <w:b/>
          <w:bCs/>
        </w:rPr>
        <w:t xml:space="preserve">六、责任认定及处理建议</w:t>
      </w:r>
    </w:p>
    <w:p>
      <w:pPr>
        <w:spacing w:line="360" w:lineRule="auto" w:before="60" w:after="60"/>
        <w:ind w:firstLine="480"/>
      </w:pPr>
      <w:r>
        <w:t xml:space="preserve">（一）叉车驾驶员钱某在驾驶叉车作业过程中违章作业，应对事故的发生承担主要责任，根据《特种设备安全法》第九十二条之规定，建议发证单位吊销其特种设备操作证书，建议公安部门对钱某涉嫌构成犯罪的依法追究刑事责任。</w:t>
      </w:r>
    </w:p>
    <w:p>
      <w:pPr>
        <w:spacing w:line="360" w:lineRule="auto" w:before="60" w:after="60"/>
        <w:ind w:firstLine="480"/>
      </w:pPr>
      <w:r>
        <w:t xml:space="preserve">（二）青年人才公司在日常管理中对特种设备作业人员安全教育缺失，日常安全管理处于失控，致使特种设备作业人员安全意识淡薄，对本起事故负有管理责任，依照《特种设备安全法》九十条之规定，建议市场监督管理部门对青年人才公司予以行政处罚。</w:t>
      </w:r>
    </w:p>
    <w:p>
      <w:pPr>
        <w:spacing w:line="360" w:lineRule="auto" w:before="60" w:after="60"/>
        <w:ind w:firstLine="480"/>
      </w:pPr>
      <w:r>
        <w:t xml:space="preserve">（三）青年人才公司主要负责人陈某未履行特种设备安全生产管理职责，未督促检查本单位安全生产工作，未及时消除特种设备安全事故隐患，对事故发生负有领导责任，依照《特种设备安全法》九十一条之规定，建议市场监督管理部门对青年人才公司主要负责人陈某予以行政处罚。 </w:t>
      </w:r>
    </w:p>
    <w:p>
      <w:pPr>
        <w:pStyle w:val="Heading1"/>
      </w:pPr>
      <w:r>
        <w:rPr>
          <w:b/>
          <w:bCs/>
        </w:rPr>
        <w:t xml:space="preserve">七、预防措施和整改建议</w:t>
      </w:r>
    </w:p>
    <w:p>
      <w:pPr>
        <w:spacing w:line="360" w:lineRule="auto" w:before="60" w:after="60"/>
        <w:ind w:firstLine="480"/>
      </w:pPr>
      <w:r>
        <w:t xml:space="preserve">（一）青年人才公司应将这一事故通报全公司，加强对本公司员工的安全教育，切实增强员工安全意识，要求员工在工作时严格按照各项操作规程进行作业，非作业人员也要具备较高的安全意识，遵守厂内各项安全规定，不在危险区域内站立或行走。</w:t>
      </w:r>
    </w:p>
    <w:p>
      <w:pPr>
        <w:spacing w:line="360" w:lineRule="auto" w:before="60" w:after="60"/>
        <w:ind w:firstLine="480"/>
      </w:pPr>
      <w:r>
        <w:t xml:space="preserve">（二）青年人才公司应采取切实安全措施，加强日常对特种设备作业人员安全教育培训，加强日常巡查力度，督促特种设备作业人员在作业过程中不违章作业，以制度管人，落实各项安全措施，严格执行操作规程作业。</w:t>
      </w:r>
    </w:p>
    <w:p>
      <w:pPr>
        <w:spacing w:line="360" w:lineRule="auto" w:before="60" w:after="60"/>
        <w:ind w:firstLine="480"/>
      </w:pPr>
      <w:r>
        <w:t xml:space="preserve">（三）港机通用公司应将这一事故通报全公司，加强对本公司分包单位日常安全管理，加大对分包单位安全巡查力度和安全考核制度，加强对本公司所有人员的安全教育，切实增强人员安全意识。要求港机通用公司开展全面安全大检查，发现安全隐患做到立即整改，加强对厂内车辆作业的安全管理，加强对作业现场的安全管控，切实教育员工做到“三不伤害”，防止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上海市崇明区“7·21”一般厂内车辆挤压事故调查组</w:t>
      </w:r>
    </w:p>
    <w:p>
      <w:pPr>
        <w:spacing w:line="360" w:lineRule="auto" w:before="60" w:after="60"/>
        <w:ind w:firstLine="480"/>
      </w:pPr>
      <w:r>
        <w:t xml:space="preserve">2018年 9月6日</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