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文章标题关于上海海新船舶工程有限公司“1·15”起重伤害死亡事故处理情况的请示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原文链接：https://www.shcm.gov.cn/govxxgk/qyjj/2021-08-31/2c3e037c-512c-4343-ae49-8be365901860.html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发布时间：2021-02-25　抓取时间：2026-10-06</w:t>
      </w:r>
    </w:p>
    <w:p/>
    <w:p>
      <w:pPr>
        <w:spacing w:line="360" w:lineRule="auto" w:before="60" w:after="60"/>
        <w:ind w:firstLine="480"/>
      </w:pPr>
      <w:r>
        <w:t xml:space="preserve">上海市崇明区人民政府：</w:t>
      </w:r>
    </w:p>
    <w:p>
      <w:pPr>
        <w:spacing w:line="360" w:lineRule="auto" w:before="60" w:after="60"/>
        <w:ind w:firstLine="480"/>
      </w:pPr>
      <w:r>
        <w:t xml:space="preserve">2021年1月15日15时38分左右，在位于上海市崇明区长兴镇丰福路666号的上海中远海运船舶有限公司峨眉山船坞上，上海海新船舶工程有限公司发生一起起重伤害死亡事故，造成一人死亡。</w:t>
      </w:r>
    </w:p>
    <w:p>
      <w:pPr>
        <w:spacing w:line="360" w:lineRule="auto" w:before="60" w:after="60"/>
        <w:ind w:firstLine="480"/>
      </w:pPr>
      <w:r>
        <w:t xml:space="preserve">受上海市崇明区人民政府委托，我局组成事故调查组，依据《生产安全事故报告和调查处理条例》（国务院第493号令），开展了该起事故的调查工作，形成了《上海海新船舶工程有限公司“1·15”起重伤害死亡事故调查报告》。现将事故调查报告呈上，请予批复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附件：上海海新船舶工程有限公司“1·15”起重伤害死亡事故调查报告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 上海市崇明区应急管理局</w:t>
      </w:r>
    </w:p>
    <w:p>
      <w:pPr>
        <w:spacing w:line="360" w:lineRule="auto" w:before="60" w:after="60"/>
        <w:ind w:firstLine="480"/>
      </w:pPr>
      <w:r>
        <w:t xml:space="preserve"> 2021年2月24日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联络人：陆仁葵 联系方式：13916331522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