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文章标题关于上海洽博实业有限公司“12·13”物体打击一般生产安全责任事故调查处理情况的请示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原文链接：https://www.shcm.gov.cn/govxxgk/qyjj/2023-01-17/d3c8dd92-8d50-4305-99f0-b3a5a95fb7d6.html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发布时间：2023-01-17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2022年12月13日上午8时20分左右，上海洽博实业有限公司在油漆车间内发生一起物体打击亡人事故。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12·13”物体打击一般生产安全责任事故的调查报告》。现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附件：关于“12·13”物体打击一般生产安全责任事故的调查报告</w:t>
      </w:r>
    </w:p>
    <w:p>
      <w:pPr>
        <w:spacing w:line="360" w:lineRule="auto" w:before="60" w:after="60"/>
        <w:ind w:firstLine="480"/>
      </w:pPr>
      <w:r>
        <w:t xml:space="preserve">联络人：张青 联系方式：59612771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2023年1月17日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