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文章标题关于上海辰尹建设发展有限公司“4·16”高处坠落一般生产安全责任事故调查处理情况的通知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来源：上海市崇明区应急管理局　上海市崇明区应急管理局·事故调查报告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原文链接：https://www.shcm.gov.cn/govxxgk/qyjj/2023-07-10/519f12e3-75a6-4ad0-8a2c-86480b60e08b.html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发布时间：2023-07-10　抓取时间：2026-10-06</w:t>
      </w:r>
    </w:p>
    <w:p/>
    <w:p>
      <w:pPr>
        <w:spacing w:line="360" w:lineRule="auto" w:before="60" w:after="60"/>
        <w:ind w:firstLine="480"/>
      </w:pPr>
      <w:r>
        <w:t xml:space="preserve">区监委、区公安分局、区总工会、区建设管理委、新海镇人民政府：</w:t>
      </w:r>
    </w:p>
    <w:p>
      <w:pPr>
        <w:spacing w:line="360" w:lineRule="auto" w:before="60" w:after="60"/>
        <w:ind w:firstLine="480"/>
      </w:pPr>
      <w:r>
        <w:t xml:space="preserve">2023年4月16日13时50分左右，位于崇明区新海镇白新公路671号德鸿佳苑90号楼，上海辰尹建设发展有限公司发生一起高处坠落亡人事故。</w:t>
      </w:r>
    </w:p>
    <w:p>
      <w:pPr>
        <w:spacing w:line="360" w:lineRule="auto" w:before="60" w:after="60"/>
        <w:ind w:firstLine="480"/>
      </w:pPr>
      <w:r>
        <w:t xml:space="preserve">受上海市崇明区人民政府委托，成立由我局牵头的事故调查组，依据《生产安全事故报告和调查处理条例》（国务院第493号令），开展事故调查工作，形成了《关于“4·16”高处坠落一般生产安全责任事故的调查报告》，现印发给你们，请有关部门和单位抓紧落实。</w:t>
      </w:r>
    </w:p>
    <w:p>
      <w:pPr>
        <w:spacing w:line="360" w:lineRule="auto" w:before="60" w:after="60"/>
        <w:ind w:firstLine="480"/>
      </w:pPr>
      <w:r>
        <w:t xml:space="preserve">附件：关于“4·16”高处坠落一般生产安全责任事故的调查报告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上海市崇明区应急管理局</w:t>
      </w:r>
    </w:p>
    <w:p>
      <w:pPr>
        <w:spacing w:line="360" w:lineRule="auto" w:before="60" w:after="60"/>
        <w:ind w:firstLine="480"/>
      </w:pPr>
      <w:r>
        <w:t xml:space="preserve"> 2023年7月10日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