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上海海浪船舶设备有限公司“4.18”高处坠落死亡事故调查报告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原文链接：https://www.fengxian.gov.cn/yjb/aqzt/sggl/20151222/2677-e7d93009-b62a-45e3-87ec-ba3e7d40486a.html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 9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上海市奉贤区人民政府关于上海海浪船舶设备有限公司“4.18”高处坠落死亡事故调查报告的批复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海浪船舶设备有限公司“4.18”高处坠落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2015年4月30日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上海海浪船舶设备有限公司</w:t>
      </w:r>
    </w:p>
    <w:p>
      <w:pPr>
        <w:spacing w:line="360" w:lineRule="auto" w:before="60" w:after="60"/>
        <w:ind w:firstLine="480"/>
      </w:pPr>
      <w:r>
        <w:t xml:space="preserve">“4.18”高处坠落死亡事故调查报告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      打印本页 关闭窗口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