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奉贤庄行上海岛韩实业有限公司“7·3” 一般起重致害事故调查报告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原文链接：https://www.fengxian.gov.cn/yjb/aqzt/sggl/20260930/113828.html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发布时间：2026-09-30　抓取时间：2026-10-06</w:t>
      </w:r>
    </w:p>
    <w:p/>
    <w:p>
      <w:pPr>
        <w:pStyle w:val="Heading2"/>
      </w:pPr>
      <w:r>
        <w:t xml:space="preserve">奉贤庄行上海岛韩实业有限公司“7·3” 一般起重致害事故调查报告</w:t>
      </w:r>
    </w:p>
    <w:p>
      <w:pPr>
        <w:spacing w:line="360" w:lineRule="auto" w:before="60" w:after="60"/>
        <w:ind w:firstLine="480"/>
      </w:pPr>
      <w:r>
        <w:t xml:space="preserve">发布时间：2026-09-30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奉贤庄行上海岛韩实业有限公司“7.3”一般起重伤害事故调查报告.doc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