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江苏塔林建筑机械有限公司“5.9”生产安全高处坠落死亡事故调查报告 2015-05-19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发布时间：2015-05-19　抓取时间：2026-10-06</w:t>
      </w:r>
    </w:p>
    <w:p/>
    <w:p>
      <w:pPr>
        <w:spacing w:line="360" w:lineRule="auto" w:before="60" w:after="60"/>
        <w:ind w:firstLine="480"/>
      </w:pPr>
      <w:r>
        <w:t xml:space="preserve"> 2015年5月9日5时20分许，位于青浦区徐泾镇盈港东路、诸光路路口的徐泾会展中心3号地块项目工地发生一起高处坠落事故，事故造成一人死亡。二、事故发生经过和事故救援情况 2015年5月9日5时03分左右，塔林公司副总陈某带领公司安全员许某、维修员吴某和吴某共计四人来到徐泾会展中心3号地块，在门卫处登记后，除吴某外，其余三人于5时10分进入工地，直接来到2#塔吊旁。塔林公司浦西项目负责人贾某于5时15分左右到工地，因为来的次数较多比较熟，未在门卫处登记就直接进入工地。5时20分左右，当贾某来到2#塔吊底部时，许应华在地面监护，陈某独自一人爬上2#塔吊顶部（离地面高度约30米），头戴安全帽，腰部系了安全带，一手拿着安全带的另一头扶着大臂往小车方向走，要去检查约15米远处的小车牵引机构状况。从塔吊到大臂约15米处这一段距离大臂有约25厘米宽，勉强可容纳人走路，从15米处到大臂终端约56米处只有约10厘米宽，人无法站立。陈某在大臂上行走约15米即将到达小车位置时时不慎从塔吊上坠落，摔到B号楼的地下车库（离地面高度约-4米），坠落总高度约34米。贾某马上跑过去，同时拨打110，他看到陈某脚已经摔断，头部出血，人已经没有反应。贾某和其他工友用木板将陈某抬到工地大门口等救护车，救护车到后将伤者送到中山医院青浦分院，陈某最终经抢救无效死亡。三、事故造成的人员伤亡及直接经济损失情况此次事故造成1人死亡。 死者：陈某，男，38岁，身份证号码：3206231977********，江苏省如东县人，塔林公司副总经理、技术员，有建筑起重机械安装拆卸工（塔式起重机）操作证，证号：沪L05201*******，证件在有效期内。 此次事故共造成直接经济损失约人民币115万元整，其中包含丧葬补助金、供养亲属抚恤金、一次性工亡补助金、精神抚慰金等。四、事故发生的原因和事故性质（一）直接原因 陈某从高约30米的塔吊内坠落至负4米的地下车库内，坠落总高度约34米，当场死亡。（二）间接原因1、塔林公司在维修塔吊过程中违反安全操作规程（塔林公司未事先告知总包方和监理方且未制定维修方案）。 2、国泰公司项目部对工程安全监督管理不到位，安全管理制度不完善，门卫在非工作时间放行塔吊维保人员且未及时通知公司项目部，导致总包方安全培训无法落实，现场安全管理缺位。 3、工程建设监理公司项目监理组对工程监理不到位。4、陈某作为塔林公司管理人员，违反安全操作规程擅自走上塔吊大臂。 （三）事故性质调查组认定，这是一起生产安全责任事故。五、对有关责任人员和责任单位的认定及处理建议 （一）对事故责任人的责任认定及处理建议1、江苏塔林建筑机械有限公司法定代表人周某未督促、检查本单位的安全生产工作，未及时消除生产安全事故隐患，违反了《中华人民共和国安全生产法》第十八条之规定，依据《中华人民共和国安全生产法》第九十二条第（一）项之规定，建议区安监局依法给予周江明个人行政处罚。2、国泰公司项目经理朱某未督促、检查本项目的安全生产工作，未及时消除生产安全事故隐患，违反了《中华人民共和国安全生产法》第十八条之规定，依据《中华人民共和国安全生产法》第九十二条第（一）项之规定，建议区安监局依法给予朱利锋个人行政处罚。3、工程监理公司总监万某未督促、检查本项目的安全生产工作，未及时消除生产安全事故隐患，违反了《中华人民共和国安全生产法》第十八条之规定，依据《中华人民共和国安全生产法》第九十二条第（一）项之规定，建议区安监局依法给予万忠个人行政处罚。（二）对事故责任单位的责任认定及处理建议 江苏塔林建筑机械有限公司未检查本单位的安全生产状况，未及时排查生产安全事故隐患，未确保从业人员具备必要的安全生产知识，未督促从业人员按照使用规则正确佩戴劳动防护用品，以上行为违反了《中华人民共和国安全生产法》第二十二条第（五）项、第二十五条第一款及第四十二条之规定，依据《中华人民共和国安全生产法》第一百零九条第（一）项之规定，建议区安监局依法给予塔林公司行政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