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上海典璨展览展示服务有限公司“4.28”物体打击重伤事故调查报告 2018-06-14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原文链接：https://www.shqp.gov.cn/safety/sgtb/20180726/225101.html</w:t>
      </w:r>
    </w:p>
    <w:p>
      <w:pPr>
        <w:spacing w:before="20" w:after="20"/>
      </w:pPr>
      <w:r>
        <w:rPr>
          <w:color w:val="888888"/>
          <w:sz w:val="18"/>
        </w:rPr>
        <w:t xml:space="preserve">发布时间：2018-06-14　抓取时间：2026-10-06</w:t>
      </w:r>
    </w:p>
    <w:p/>
    <w:p>
      <w:pPr>
        <w:spacing w:line="360" w:lineRule="auto" w:before="60" w:after="60"/>
        <w:ind w:firstLine="480"/>
      </w:pPr>
      <w:r>
        <w:t xml:space="preserve">2018年4月28日12时45分许，位于青浦区徐泾镇国家会展中心5.2号馆内发生一起物体打击事故，事故造成一人重伤。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以及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（一）相关单位概况</w:t>
      </w:r>
    </w:p>
    <w:p>
      <w:pPr>
        <w:spacing w:line="360" w:lineRule="auto" w:before="60" w:after="60"/>
        <w:ind w:firstLine="480"/>
      </w:pPr>
      <w:r>
        <w:t xml:space="preserve">1.国家会展中心（上海）有限责任公司（以下简称：国展中心）成立于2011年7月4日，住所：上海市青浦区沪青平公路1362号A幢，法定代表人：孙成海，注册资本：人民币750000万元，公司类型：其他有限责任公司，经营范围：会展开发经营，会展服务，展馆运营，展馆投资建设，房地产等物业的投资开发与经营管理，物流运输，广告设计、制作、代理及发布，资产投资、运作和管理，国际贸易，以下仅限分支机构经营：酒类商品零售，从事卷烟、雪茄的销售，美容服务，保健按摩服务，游泳池，健身服务。【依法需经批准的项目，经相关部门批准后方可开展经营的活动】</w:t>
      </w:r>
    </w:p>
    <w:p>
      <w:pPr>
        <w:spacing w:line="360" w:lineRule="auto" w:before="60" w:after="60"/>
        <w:ind w:firstLine="480"/>
      </w:pPr>
      <w:r>
        <w:t xml:space="preserve">2.主办方：北京雅展展览服务有限公司（以下简称：雅展公司），成立于1998年5月20日，住所：北京市怀柔区北房镇福顺街3号，法定代表人：彭华，注册资本：人民币1000万元，公司类型：有限责任公司（自然人投资或控股），经营范围：承办展览展示；信息咨询（中介服务除外）；设计、制作、代理、发布广告；销售塑料制品、文化用品、日用百货；货物进出口。（企业依法自主选择经营项目，开展经营活动；依法须批准的项目，经相关部门批准后依批准的内容开展经营活动；不得从事本市产业政策禁止和限制类项目的经营活动。）</w:t>
      </w:r>
    </w:p>
    <w:p>
      <w:pPr>
        <w:spacing w:line="360" w:lineRule="auto" w:before="60" w:after="60"/>
        <w:ind w:firstLine="480"/>
      </w:pPr>
      <w:r>
        <w:t xml:space="preserve">3.主场负责方：名唐展览服务（上海）有限公司（以下简称：名唐公司），成立于2005年7月13日，住所：中国（上海）自由贸易试验区灵山路958号5幢108室，法定代表人：钟智斌，注册资本：美元101万元，公司类型：有限责任公司（台港澳法人独资），经营范围：承接国内外展台、舞台的制作、安装和设计，并提供与展览、展品有关的技术服务及咨询服务；市场营销策划咨询、品牌策划咨询、会务服务、网页设计与制作、电脑图文设计（除广告）；计算机软件的开发、设计、制作，销售自产产品并提供相关的技术咨询服务。【依法需经批准的项目，经相关部门批准后方可开展经营的活动】</w:t>
      </w:r>
    </w:p>
    <w:p>
      <w:pPr>
        <w:spacing w:line="360" w:lineRule="auto" w:before="60" w:after="60"/>
        <w:ind w:firstLine="480"/>
      </w:pPr>
      <w:r>
        <w:t xml:space="preserve">4.上海典璨展览展示服务有限公司（以下简称：典璨公司），成立于2008年11月27日，住所：上海市奉贤区青村镇南奉公路2315号2幢115室，法定代表人：杨梅，注册资本：100万元，公司类型：有限责任公司（国内合资），经营范围：展览展示服务，展台搭建，会务服务，舞台灯光布置，展具的批发、零售、租赁，电脑图文设计制作，企业管理咨询，工艺品、计算机软件（除计算机信息系统安全专用产品）的批发、零售。【依法需经批准的项目，经相关部门批准后方可开展经营的活动】</w:t>
      </w:r>
    </w:p>
    <w:p>
      <w:pPr>
        <w:spacing w:line="360" w:lineRule="auto" w:before="60" w:after="60"/>
        <w:ind w:firstLine="480"/>
      </w:pPr>
      <w:r>
        <w:t xml:space="preserve">5.上海栢普展览服务有限公司（以下简称：栢普公司），成立于2009年11月27日，住所：嘉定工业区福海路1055号7幢20152室，法定代表人：张仕正，注册资本：50万元，公司类型：有限责任公司（国内合资），经营范围：展览展示服务，会务服务，展台设计搭建，设计制作各类广告，企业形象策划，美术设计，图文设计制作，装饰设计，装潢工程，展览器材的销售。【依法需经批准的项目，经相关部门批准后方可开展经营的活动】</w:t>
      </w:r>
    </w:p>
    <w:p>
      <w:pPr>
        <w:spacing w:line="360" w:lineRule="auto" w:before="60" w:after="60"/>
        <w:ind w:firstLine="480"/>
      </w:pPr>
      <w:r>
        <w:t xml:space="preserve">（二）事故相关情况</w:t>
      </w:r>
    </w:p>
    <w:p>
      <w:pPr>
        <w:spacing w:line="360" w:lineRule="auto" w:before="60" w:after="60"/>
        <w:ind w:firstLine="480"/>
      </w:pPr>
      <w:r>
        <w:t xml:space="preserve">雅展公司租用国展中心1-3号馆、4.1-8.1号馆以及5.2-8.2号馆举办第三十二届中国国际橡胶工业展览会，展期为2018年4月24日-27日，使用期限为2018年4月17日至2018年4月30日，共14天，撤展时间为2018年4月27日至2018年4月30日。</w:t>
      </w:r>
    </w:p>
    <w:p>
      <w:pPr>
        <w:spacing w:line="360" w:lineRule="auto" w:before="60" w:after="60"/>
        <w:ind w:firstLine="480"/>
      </w:pPr>
      <w:r>
        <w:t xml:space="preserve">雅展公司委托名唐公司作为此次展览的主场搭建商，负责此次展馆现场搭建各方面的安全监督及管理等工作。</w:t>
      </w:r>
    </w:p>
    <w:p>
      <w:pPr>
        <w:spacing w:line="360" w:lineRule="auto" w:before="60" w:after="60"/>
        <w:ind w:firstLine="480"/>
      </w:pPr>
      <w:r>
        <w:t xml:space="preserve">典璨公司租用5.2号馆的C71展位，栢普公司租用5.2号馆的C75展位。典璨公司的展位（C71）与栢普公司的展位（C75）相邻而建。拆除展位的工人张景胜为典璨公司的临时雇佣的木工，没有签订劳动合同，伤者李景玉为栢普公司的员工。</w:t>
      </w:r>
    </w:p>
    <w:p>
      <w:pPr>
        <w:spacing w:line="360" w:lineRule="auto" w:before="60" w:after="60"/>
        <w:ind w:firstLine="480"/>
      </w:pPr>
      <w:r>
        <w:t xml:space="preserve"> 二、事故发生经过和事故救援情况</w:t>
      </w:r>
    </w:p>
    <w:p>
      <w:pPr>
        <w:spacing w:line="360" w:lineRule="auto" w:before="60" w:after="60"/>
        <w:ind w:firstLine="480"/>
      </w:pPr>
      <w:r>
        <w:t xml:space="preserve">2018年4月28日，典璨公司按照先上后下的顺序开始拆除C71展位，拆除完所有顶部和孤立支撑的结构，剩余的板墙结构和储藏室结构相连，属于稳定结构，典璨公司的现场负责人孙学伟指派木工张景胜站在脚手架上负责拆除最后的板墙结构，孙学伟和戴武军负责扶着需要拆卸的板墙，成功拆除6块板墙结构，剩余最后4块板墙结构，由于板墙背后5.2号馆C75展位栢普公司的工人正在拆除地台结构，典璨公司不方便到板墙背后的C75展位扶着需拆除的板墙，故典璨公司决定先休息，戴武军有事离开，大约30分钟后典璨公司看C75展位栢普公司的工人即将拆除完毕，决定继续开始拆除剩余的板墙结构，由孙学伟一个人握着需要拆除板墙结构，张景胜负责拆除，12时45分许，孙学伟没能握住拆开的板墙结构，板墙结构直接导向相邻的C75展位，压到栢普公司的员工李景玉，典璨公司拨打了110和120，并由孙学伟陪同李景玉前往中山医院青浦分院进行救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此次事故造成1人重伤。</w:t>
      </w:r>
    </w:p>
    <w:p>
      <w:pPr>
        <w:spacing w:line="360" w:lineRule="auto" w:before="60" w:after="60"/>
        <w:ind w:firstLine="480"/>
      </w:pPr>
      <w:r>
        <w:t xml:space="preserve">伤者：李景玉，男，身份证号：2421211970xxxxxxxx，户籍地：安徽阜阳，工种：普工，伤势：L1椎体压缩性骨折。脊椎侧弯。根据《企业职工伤亡事故分类标准》（GB6441-86）和《事故伤害损失工作日标准》（GB/T15499-1995），李景玉的伤势构成重伤。</w:t>
      </w:r>
    </w:p>
    <w:p>
      <w:pPr>
        <w:spacing w:line="360" w:lineRule="auto" w:before="60" w:after="60"/>
        <w:ind w:firstLine="480"/>
      </w:pPr>
      <w:r>
        <w:t xml:space="preserve">截至目前，尚无法统计此次事故造成的直接经济损失。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张景胜在拆除与隔壁展位相邻的板墙结构时，孙学伟没能握住拆开的板墙结构，板墙结构直接导向相邻的C75展位，将位于C75展位的李景玉压倒，导致重伤。</w:t>
      </w:r>
    </w:p>
    <w:p>
      <w:pPr>
        <w:spacing w:line="360" w:lineRule="auto" w:before="60" w:after="60"/>
        <w:ind w:firstLine="480"/>
      </w:pPr>
      <w:r>
        <w:t xml:space="preserve"> （二）间接原因</w:t>
      </w:r>
    </w:p>
    <w:p>
      <w:pPr>
        <w:spacing w:line="360" w:lineRule="auto" w:before="60" w:after="60"/>
        <w:ind w:firstLine="480"/>
      </w:pPr>
      <w:r>
        <w:t xml:space="preserve">1. 典璨公司在C75展位有人在场的情况下，没有告知C75展位人员撤离，强行拆除板墙结构，导致板墙结构砸伤C75展位人员。未有效落实安全生产规章制度，现场安全管理不到位，没有及时发现事故隐患，对员工的安全教育和培训不到位，安全意识淡薄。</w:t>
      </w:r>
    </w:p>
    <w:p>
      <w:pPr>
        <w:spacing w:line="360" w:lineRule="auto" w:before="60" w:after="60"/>
        <w:ind w:firstLine="480"/>
      </w:pPr>
      <w:r>
        <w:t xml:space="preserve">2. 名唐公司作为主场负责方未有效履行自身职责，在撤展期间，没能很好的协调各展位的拆除工作，没有及时发现事故隐患，现场安全管理不到位。</w:t>
      </w:r>
    </w:p>
    <w:p>
      <w:pPr>
        <w:spacing w:line="360" w:lineRule="auto" w:before="60" w:after="60"/>
        <w:ind w:firstLine="480"/>
      </w:pPr>
      <w:r>
        <w:t xml:space="preserve">（三）事故性质</w:t>
      </w:r>
    </w:p>
    <w:p>
      <w:pPr>
        <w:spacing w:line="360" w:lineRule="auto" w:before="60" w:after="60"/>
        <w:ind w:firstLine="480"/>
      </w:pPr>
      <w:r>
        <w:t xml:space="preserve">事故调查组认定，“4.28”事故是一起一般等级的生产安全责任事故。</w:t>
      </w:r>
    </w:p>
    <w:p>
      <w:pPr>
        <w:spacing w:line="360" w:lineRule="auto" w:before="60" w:after="60"/>
        <w:ind w:firstLine="480"/>
      </w:pPr>
      <w:r>
        <w:t xml:space="preserve">五、对有关责任人员的认定及处理建议</w:t>
      </w:r>
    </w:p>
    <w:p>
      <w:pPr>
        <w:spacing w:line="360" w:lineRule="auto" w:before="60" w:after="60"/>
        <w:ind w:firstLine="480"/>
      </w:pPr>
      <w:r>
        <w:t xml:space="preserve">（一）上海典璨展览展示服务有限公司法定代表人杨梅未督促、检查本单位的安全生产工作，及时消除生产安全事故隐患，未有效实施安全生产教育培训工作，对本起事故发生负有责任。以上行为违反了《中华人民共和国安全生产》第十八条第（三）项、（五）项之规定，依据《中华人民共和国安全生产法》第九十二条第（一）项，建议区安监局依法给予杨梅个人行政处罚。</w:t>
      </w:r>
    </w:p>
    <w:p>
      <w:pPr>
        <w:spacing w:line="360" w:lineRule="auto" w:before="60" w:after="60"/>
        <w:ind w:firstLine="480"/>
      </w:pPr>
      <w:r>
        <w:t xml:space="preserve">（二）名唐展览服务（上海）有限公司展览负责人钱杰未督促、检查本单位的安全生产工作，及时消除生产安全事故隐患，对本起事故发生负有责任。以上行为违反了《中华人民共和国安全生产》第十八条第（三）项、（五）项之规定，依据《中华人民共和国安全生产法》第九十二条第（一）项，建议区安监局依法给予钱杰个人行政处罚。</w:t>
      </w:r>
    </w:p>
    <w:p>
      <w:pPr>
        <w:spacing w:line="360" w:lineRule="auto" w:before="60" w:after="60"/>
        <w:ind w:firstLine="480"/>
      </w:pPr>
      <w:r>
        <w:t xml:space="preserve">六、事故预防与整改措施</w:t>
      </w:r>
    </w:p>
    <w:p>
      <w:pPr>
        <w:spacing w:line="360" w:lineRule="auto" w:before="60" w:after="60"/>
        <w:ind w:firstLine="480"/>
      </w:pPr>
      <w:r>
        <w:t xml:space="preserve">1. 典璨公司要落实安全生产规章制度，加强现场安全管理工作，对生产状况开展经常性的检查，及时发现事故隐患，对员工开展安全教育和培训，督促员工遵守安全生产规章制度和安全操作规程，掌握安全操作技能。</w:t>
      </w:r>
    </w:p>
    <w:p>
      <w:pPr>
        <w:spacing w:line="360" w:lineRule="auto" w:before="60" w:after="60"/>
        <w:ind w:firstLine="480"/>
      </w:pPr>
      <w:r>
        <w:t xml:space="preserve">2. 名唐公司作为主场负责方要认清和有效履行自身职责，做好各展位统一协调管理工作，定期开展安全检查，及时发现事故隐患。</w:t>
      </w:r>
    </w:p>
    <w:p>
      <w:pPr>
        <w:spacing w:line="360" w:lineRule="auto" w:before="60" w:after="60"/>
        <w:ind w:firstLine="480"/>
      </w:pPr>
      <w:r>
        <w:t xml:space="preserve"> 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上海典璨展览展示服务有限公司</w:t>
      </w:r>
    </w:p>
    <w:p>
      <w:pPr>
        <w:spacing w:line="360" w:lineRule="auto" w:before="60" w:after="60"/>
        <w:ind w:firstLine="480"/>
      </w:pPr>
      <w:r>
        <w:t xml:space="preserve">“4.28”物体打击重伤事故调查组</w:t>
      </w:r>
    </w:p>
    <w:p>
      <w:pPr>
        <w:spacing w:line="360" w:lineRule="auto" w:before="60" w:after="60"/>
        <w:ind w:firstLine="480"/>
      </w:pPr>
      <w:r>
        <w:t xml:space="preserve">2018年6月6日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