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上海辉唐机电安装工程有限公司“8.24”机械伤害重伤事故调查报告 2018-10-08 　作者：2018-10-08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原文链接：https://www.shqp.gov.cn/safety/sgtb/20181019/306367.html</w:t>
      </w:r>
    </w:p>
    <w:p>
      <w:pPr>
        <w:spacing w:before="20" w:after="20"/>
      </w:pPr>
      <w:r>
        <w:rPr>
          <w:color w:val="888888"/>
          <w:sz w:val="18"/>
        </w:rPr>
        <w:t xml:space="preserve">发布时间：2018-10-08　抓取时间：2026-10-06</w:t>
      </w:r>
    </w:p>
    <w:p/>
    <w:p>
      <w:pPr>
        <w:spacing w:line="360" w:lineRule="auto" w:before="60" w:after="60"/>
        <w:ind w:firstLine="480"/>
      </w:pPr>
      <w:r>
        <w:t xml:space="preserve">2018年8月24日13时许，位于青浦区徐泾镇发生一起机械伤害事故，事故造成一人重伤。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以及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（一）相关单位概况</w:t>
      </w:r>
    </w:p>
    <w:p>
      <w:pPr>
        <w:spacing w:line="360" w:lineRule="auto" w:before="60" w:after="60"/>
        <w:ind w:firstLine="480"/>
      </w:pPr>
      <w:r>
        <w:t xml:space="preserve">1.业主单位：上海仪耐新材料科技有限公司（以下简称：仪耐公司），成立于2012年5月24日，住所：上海市青浦区徐泾镇高泾路599号1幢113室，法定代表人：宋维广，类型：有限责任公司（自然人投资或控股），经营范围：新型材料、复合材料及其衍生材料、安全防护器材（涉及专项许可的除外）、特殊装备、吸附材料、水下拦截过滤网、直升机蒙布、坦克盖布、变形伞、隐身衣、仿真树、电磁假目标、防刺服、防弹板、防弹材料、防弹衣、防弹头盔、防爆墙、救生衣、伪装网、伪装帐篷的研究开发、生产、加工、销售、服务，工程专项设计，公共安全防范工程（工程类项目凭许可证资质经营），新材料科技专业领域内的技术开发、技术咨询、技术转让、技术服务。【依法须经批准的项目，经相关部门批准后方可开展经营活动】</w:t>
      </w:r>
    </w:p>
    <w:p>
      <w:pPr>
        <w:spacing w:line="360" w:lineRule="auto" w:before="60" w:after="60"/>
        <w:ind w:firstLine="480"/>
      </w:pPr>
      <w:r>
        <w:t xml:space="preserve">2.施工单位：上海辉唐机电安装工程有限公司（以下简称：辉唐公司），成立于2018年4月26日，住所：上海市金山区石化卫清西路1391号第7幢W35室，法定代表人：王朝辉，类型：有限责任公司（自然人独资），经营范围：机电设备安装维修，建筑安装工程，钢结构安装工程，工业自动化系统工程，电力建设工程施工，电气工程安装，环保工程，景观和绿地设施工程施工，防水材料，保温材料，卫生洁具，消防器材，水管阀门，泵，管道配件销售，建筑装潢设计，自有汽车租赁，自有设备租赁，家政服务，家用电器维修服务，楼宇保洁服务。【依法须经批准的项目，经相关部门批准后方可开展经营活动】</w:t>
      </w:r>
    </w:p>
    <w:p>
      <w:pPr>
        <w:spacing w:line="360" w:lineRule="auto" w:before="60" w:after="60"/>
        <w:ind w:firstLine="480"/>
      </w:pPr>
      <w:r>
        <w:t xml:space="preserve">（二）事故相关情况</w:t>
      </w:r>
    </w:p>
    <w:p>
      <w:pPr>
        <w:spacing w:line="360" w:lineRule="auto" w:before="60" w:after="60"/>
        <w:ind w:firstLine="480"/>
      </w:pPr>
      <w:r>
        <w:t xml:space="preserve">仪耐公司将青浦区高泾路599号C座3楼的自动门和手推门安装工程发包给辉唐公司，于2018年8月23日签订了合同书，合同总价约贰万陆仟元。</w:t>
      </w:r>
    </w:p>
    <w:p>
      <w:pPr>
        <w:spacing w:line="360" w:lineRule="auto" w:before="60" w:after="60"/>
        <w:ind w:firstLine="480"/>
      </w:pPr>
      <w:r>
        <w:t xml:space="preserve">柯志军系辉唐公司的员工，没有与辉唐公司签订劳动合同。</w:t>
      </w:r>
    </w:p>
    <w:p>
      <w:pPr>
        <w:spacing w:line="360" w:lineRule="auto" w:before="60" w:after="60"/>
        <w:ind w:firstLine="480"/>
      </w:pPr>
      <w:r>
        <w:t xml:space="preserve"> 二、事故发生经过和事故救援情况</w:t>
      </w:r>
    </w:p>
    <w:p>
      <w:pPr>
        <w:spacing w:line="360" w:lineRule="auto" w:before="60" w:after="60"/>
        <w:ind w:firstLine="480"/>
      </w:pPr>
      <w:r>
        <w:t xml:space="preserve"> 2018年8月24日13时许，辉唐公司指派柯志军到青浦区高泾路599号C座3楼为仪耐公司安装电动感应门，使用手持角向磨光机安装木板的过程中，磨光机不慎从手中滑落，砂轮切割到柯志军左手臂，柯志军被送至上海市第六人民医院进行救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此次事故造成1人重伤。</w:t>
      </w:r>
    </w:p>
    <w:p>
      <w:pPr>
        <w:spacing w:line="360" w:lineRule="auto" w:before="60" w:after="60"/>
        <w:ind w:firstLine="480"/>
      </w:pPr>
      <w:r>
        <w:t xml:space="preserve">伤者：柯志军，男，40岁，工种：操作工，伤势：左上臂创伤性切断，左尺神经损伤。根据《企业职工伤亡事故分类标准》（GB6441-86）和《事故伤害损失工作日标准》（GB/T15499-1995），柯志军的伤势构成重伤。</w:t>
      </w:r>
    </w:p>
    <w:p>
      <w:pPr>
        <w:spacing w:line="360" w:lineRule="auto" w:before="60" w:after="60"/>
        <w:ind w:firstLine="480"/>
      </w:pPr>
      <w:r>
        <w:t xml:space="preserve">截至目前，尚无法统计此次事故造成的直接经济损失。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柯志军使用手持角向磨光机安装木板的过程中，磨光机不慎从手中滑落，导致重伤。</w:t>
      </w:r>
    </w:p>
    <w:p>
      <w:pPr>
        <w:spacing w:line="360" w:lineRule="auto" w:before="60" w:after="60"/>
        <w:ind w:firstLine="480"/>
      </w:pPr>
      <w:r>
        <w:t xml:space="preserve"> （二）间接原因</w:t>
      </w:r>
    </w:p>
    <w:p>
      <w:pPr>
        <w:spacing w:line="360" w:lineRule="auto" w:before="60" w:after="60"/>
        <w:ind w:firstLine="480"/>
      </w:pPr>
      <w:r>
        <w:t xml:space="preserve">辉唐公司未严格落实安全生产管理的主体责任，未制定安全操作规程，未对从业人员进行安全生产教育和培训，导致从业人员不了解工作中存在的危险因素，安全意识淡薄，作业现场未安排管理人员进行管理。</w:t>
      </w:r>
    </w:p>
    <w:p>
      <w:pPr>
        <w:spacing w:line="360" w:lineRule="auto" w:before="60" w:after="60"/>
        <w:ind w:firstLine="480"/>
      </w:pPr>
      <w:r>
        <w:t xml:space="preserve">（三）事故性质</w:t>
      </w:r>
    </w:p>
    <w:p>
      <w:pPr>
        <w:spacing w:line="360" w:lineRule="auto" w:before="60" w:after="60"/>
        <w:ind w:firstLine="480"/>
      </w:pPr>
      <w:r>
        <w:t xml:space="preserve">事故调查组认定，“8.24”事故是一起生产安全责任事故。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对事故责任人的责任认定及处理建议</w:t>
      </w:r>
    </w:p>
    <w:p>
      <w:pPr>
        <w:spacing w:line="360" w:lineRule="auto" w:before="60" w:after="60"/>
        <w:ind w:firstLine="480"/>
      </w:pPr>
      <w:r>
        <w:t xml:space="preserve">上海辉唐机电安装工程有限公司法定代表人王朝辉未制定本单位相关设备的操作规程，未实施本单位安全生产教育和培训计划，未督促、检查本单位的安全生产工作，及时消除生产安全事故隐患，对本起事故发生负有责任。以上行为违反了《中华人民共和国安全生产》第十八条第（二）项、第（三）项、第（五）项之规定，依据《中华人民共和国安全生产法》第九十二条第（一）项，建议区安监局依法给予王朝辉个人行政处罚。</w:t>
      </w:r>
    </w:p>
    <w:p>
      <w:pPr>
        <w:spacing w:line="360" w:lineRule="auto" w:before="60" w:after="60"/>
        <w:ind w:firstLine="480"/>
      </w:pPr>
      <w:r>
        <w:t xml:space="preserve">六、事故预防与整改措施</w:t>
      </w:r>
    </w:p>
    <w:p>
      <w:pPr>
        <w:spacing w:line="360" w:lineRule="auto" w:before="60" w:after="60"/>
        <w:ind w:firstLine="480"/>
      </w:pPr>
      <w:r>
        <w:t xml:space="preserve">辉唐公司需落实安全生产管理的主体责任，制定相关设备的安全操作规程，并严格按照安全操作规程对从业人员进行安全生产教育和培训，加强作业现场管理工作。</w:t>
      </w:r>
    </w:p>
    <w:p>
      <w:pPr>
        <w:spacing w:line="360" w:lineRule="auto" w:before="60" w:after="60"/>
        <w:ind w:firstLine="480"/>
      </w:pPr>
      <w:r>
        <w:t xml:space="preserve"> 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上海辉唐机电安装工程有限公司</w:t>
      </w:r>
    </w:p>
    <w:p>
      <w:pPr>
        <w:spacing w:line="360" w:lineRule="auto" w:before="60" w:after="60"/>
        <w:ind w:firstLine="480"/>
      </w:pPr>
      <w:r>
        <w:t xml:space="preserve">“8.24”机械伤害重伤事故调查组</w:t>
      </w:r>
    </w:p>
    <w:p>
      <w:pPr>
        <w:spacing w:line="360" w:lineRule="auto" w:before="60" w:after="60"/>
        <w:ind w:firstLine="480"/>
      </w:pPr>
      <w:r>
        <w:t xml:space="preserve">2018年9月19日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