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上海易业化工有限公司“6.5”高处坠落重伤事故调查报告 2021-08-23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原文链接：https://www.shqp.gov.cn/safety/sgtb/20210823/886827.html</w:t>
      </w:r>
    </w:p>
    <w:p>
      <w:pPr>
        <w:spacing w:before="20" w:after="20"/>
      </w:pPr>
      <w:r>
        <w:rPr>
          <w:color w:val="888888"/>
          <w:sz w:val="18"/>
        </w:rPr>
        <w:t xml:space="preserve">发布时间：2021-08-23　抓取时间：2026-10-06</w:t>
      </w:r>
    </w:p>
    <w:p/>
    <w:p>
      <w:pPr>
        <w:spacing w:line="360" w:lineRule="auto" w:before="60" w:after="60"/>
        <w:ind w:firstLine="480"/>
      </w:pPr>
      <w:r>
        <w:t xml:space="preserve">2021年6月5日上午8时20分许，上海市青浦区崧秋路299号4幢103号厂区内发生一起高处坠落事故，事故造成1人重伤。</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工业园区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（一）相关单位、人员概况</w:t>
      </w:r>
    </w:p>
    <w:p>
      <w:pPr>
        <w:spacing w:line="360" w:lineRule="auto" w:before="60" w:after="60"/>
        <w:ind w:firstLine="480"/>
      </w:pPr>
      <w:r>
        <w:t xml:space="preserve">1、上海易业化工有限公司（以下简称：易业化工），统一社会信用代码：913101147569510250，成立于2003年11月19日，住所：上海市真南路4978号，法定代表人：胡国，注册资本：人民币300万元整，类型：有限责任公司(自然人投资或控股)，经营范围：化工产品（除危险化学品、监控化学品、烟花爆竹、民用爆炸物品、易制毒化学品）、绝缘材料、塑胶制品、模具、五金交电、日用百货、办公用品、体育用品、汽摩配件、机械设备、工艺品、电子产品、包装材料、计算机、软件及辅助设备（除计算机信息系统安全专用产品）的销售，绝缘材料的加工等【依法须经批准的项目，经相关部门批准后方可开展经营活动】</w:t>
      </w:r>
    </w:p>
    <w:p>
      <w:pPr>
        <w:spacing w:line="360" w:lineRule="auto" w:before="60" w:after="60"/>
        <w:ind w:firstLine="480"/>
      </w:pPr>
      <w:r>
        <w:t xml:space="preserve">2、上海奥帛置业有限公司（以下简称：奥帛置业公司），统一社会信用代码：91310120MA1HN4BQ3W，成立于2017年10月16日，住所：上海市奉贤区望园路1888号3幢601室，法定代表人：纪德胜，注册资本：人民币500万元整，类型：有限责任公司（自然人独资），经营范围：包括房地产开发经营，房地产经纪，房地产营销策划，房地产咨询，物业管理，展览展示服务，会务服务，文化艺术交流策划，创意服务，企业营销策划，商务信息咨询，市场信息咨询与调查（不得从事社会调查、社会调研、民意调查、民意测验），仓储服务（除危险化学品），园林绿化工程施工，建筑装饰装修建设工程设计施工一体化，建设工程施工劳务作业，建筑机电安装建设工程专业施工，停车场经营管理。 【依法须经批准的项目，经相关部门批准后方可开展经营活动】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6月5日上午8点20分许，青浦区崧秋路299号4幢103号，自由职业者王某兵利用移动脚手架进行室内水电部分作业时，移动脚手架钢管突然断裂，导致王某兵坠落至地面，事发后现场工友立即拨打120呼救送青浦中山医院抢救。</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本次事故造成1人重伤。</w:t>
      </w:r>
    </w:p>
    <w:p>
      <w:pPr>
        <w:spacing w:line="360" w:lineRule="auto" w:before="60" w:after="60"/>
        <w:ind w:firstLine="480"/>
      </w:pPr>
      <w:r>
        <w:t xml:space="preserve">伤者信息：王某兵，男，江苏人，51岁，身份证号码：XXXXXXXXXXXXXXXXXX。经青浦中山医院诊断伤势为：右胫骨终端机腓骨远端骨折，右足第2跖骨基底部及头部骨折。根据《企业职工伤亡事故分类标准》（GB6441-86）和《事故伤害损失工作日标准》（GB/T15499-1995），王某兵伤势为重伤。</w:t>
      </w:r>
    </w:p>
    <w:p>
      <w:pPr>
        <w:spacing w:line="360" w:lineRule="auto" w:before="60" w:after="60"/>
        <w:ind w:firstLine="480"/>
      </w:pPr>
      <w:r>
        <w:t xml:space="preserve">本次事故造成的直接经济损失暂时无法统计。</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自由职业者王某兵使用未经检验的自制脚手架实施登高作业时，脚手架钢管突然断裂，直接导致事故发生。</w:t>
      </w:r>
    </w:p>
    <w:p>
      <w:pPr>
        <w:spacing w:line="360" w:lineRule="auto" w:before="60" w:after="60"/>
        <w:ind w:firstLine="480"/>
      </w:pPr>
      <w:r>
        <w:rPr>
          <w:b/>
          <w:bCs/>
        </w:rPr>
        <w:t xml:space="preserve">（二）间接原因</w:t>
      </w:r>
    </w:p>
    <w:p>
      <w:pPr>
        <w:spacing w:line="360" w:lineRule="auto" w:before="60" w:after="60"/>
        <w:ind w:firstLine="480"/>
      </w:pPr>
      <w:r>
        <w:t xml:space="preserve">1、上海易业化工有限公司将本单位的生产经营项目发包给不具备相应资质的个人；未督促、检查本单位的安全生产工作，及时发现并消除存在的生产安全事故隐患。</w:t>
      </w:r>
    </w:p>
    <w:p>
      <w:pPr>
        <w:spacing w:line="360" w:lineRule="auto" w:before="60" w:after="60"/>
        <w:ind w:firstLine="480"/>
      </w:pPr>
      <w:r>
        <w:t xml:space="preserve">2、上海奥帛置业有限公司，未对承租单位的安全生产工作统一协调、管理，发现安全问题，未及时督促整改；未督促、检查本单位的安全生产工作，及时发现并消除事故厂区中存在的生产安全事故隐患。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五、对有关责任人员和责任单位的认定及处理建议</w:t>
      </w:r>
    </w:p>
    <w:p>
      <w:pPr>
        <w:spacing w:line="360" w:lineRule="auto" w:before="60" w:after="60"/>
        <w:ind w:firstLine="480"/>
      </w:pPr>
      <w:r>
        <w:rPr>
          <w:b/>
          <w:bCs/>
        </w:rPr>
        <w:t xml:space="preserve">（一）对事故责任人的责任认定及处理建议</w:t>
      </w:r>
    </w:p>
    <w:p>
      <w:pPr>
        <w:spacing w:line="360" w:lineRule="auto" w:before="60" w:after="60"/>
        <w:ind w:firstLine="480"/>
      </w:pPr>
      <w:r>
        <w:t xml:space="preserve">1、上海易业化工有限公司法定代表人胡国，未督促、检查本单位的安全生产工作，未及时发现并消除生产安全事故隐患，建议区应急局依法给予胡国个人行政处罚。</w:t>
      </w:r>
    </w:p>
    <w:p>
      <w:pPr>
        <w:spacing w:line="360" w:lineRule="auto" w:before="60" w:after="60"/>
        <w:ind w:firstLine="480"/>
      </w:pPr>
      <w:r>
        <w:t xml:space="preserve">2、上海奥帛置业有限公司法定代表人纪德胜，未督促、检查本单位的安全生产工作，及时发现并消除事故厂区中存在的生产安全事故隐患，建议区应急局依法给予纪德胜个人行政处罚。</w:t>
      </w:r>
    </w:p>
    <w:p>
      <w:pPr>
        <w:spacing w:line="360" w:lineRule="auto" w:before="60" w:after="60"/>
        <w:ind w:firstLine="480"/>
      </w:pPr>
      <w:r>
        <w:rPr>
          <w:b/>
          <w:bCs/>
        </w:rPr>
        <w:t xml:space="preserve">六、事故预防与整改措施</w:t>
      </w:r>
    </w:p>
    <w:p>
      <w:pPr>
        <w:spacing w:line="360" w:lineRule="auto" w:before="60" w:after="60"/>
        <w:ind w:firstLine="480"/>
      </w:pPr>
      <w:r>
        <w:t xml:space="preserve">1、上海易业化工有限公司应当严格遵守安全生产各项法律法规，建立、健全安全生产责任制和安全生产规章制度，按照国家相关法律法规完善发包手续，审验承包人相应施工资质，改善安全生产条件，提高安全生产水平，谨防事故发生。</w:t>
      </w:r>
    </w:p>
    <w:p>
      <w:pPr>
        <w:spacing w:line="360" w:lineRule="auto" w:before="60" w:after="60"/>
        <w:ind w:firstLine="480"/>
      </w:pPr>
      <w:r>
        <w:t xml:space="preserve">2、上海奥帛置业有限公司应当加强安全生产管理，严格落实本单位的安全生产制度，加强隐患排查，改善安全生产条件，提高安全生产水平，确保安全生产。</w:t>
      </w:r>
    </w:p>
    <w:p>
      <w:pPr>
        <w:spacing w:line="360" w:lineRule="auto" w:before="60" w:after="60"/>
        <w:ind w:firstLine="480"/>
      </w:pPr>
      <w:br/>
    </w:p>
    <w:p>
      <w:pPr>
        <w:spacing w:line="360" w:lineRule="auto" w:before="60" w:after="60"/>
        <w:ind w:firstLine="480"/>
      </w:pPr>
      <w:r>
        <w:t xml:space="preserve">上海易业化工有限公司“6.5”高处坠落</w:t>
      </w:r>
    </w:p>
    <w:p>
      <w:pPr>
        <w:spacing w:line="360" w:lineRule="auto" w:before="60" w:after="60"/>
        <w:ind w:firstLine="480"/>
      </w:pPr>
      <w:r>
        <w:t xml:space="preserve">重伤事故调查组</w:t>
      </w:r>
    </w:p>
    <w:p>
      <w:pPr>
        <w:spacing w:line="360" w:lineRule="auto" w:before="60" w:after="60"/>
        <w:ind w:firstLine="480"/>
      </w:pPr>
      <w:r>
        <w:t xml:space="preserve">2021年7月15日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