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上海宝冶集团有限公司“10.31”物体打击重伤事故调查报告 2021-12-15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来源：上海市青浦区应急管理局　上海市青浦区应急管理局·事故通报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原文链接：https://www.shqp.gov.cn/safety/sgtb/20230209/1093614.html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发布时间：2021-12-15　抓取时间：2026-10-06</w:t>
      </w:r>
    </w:p>
    <w:p/>
    <w:p>
      <w:pPr>
        <w:spacing w:line="360" w:lineRule="auto" w:before="60" w:after="60"/>
        <w:ind w:firstLine="480"/>
      </w:pPr>
      <w:r>
        <w:t xml:space="preserve">2021年10月31日18时20分许，上海市青浦区金泽镇华为生产项目E2-9区域内，一名施工人员（王某德，男，49岁，河南人）在项目工地内北侧基坑内作业时，堆放在基坑边缘的渣土突然倾倒，砸到该施工人员。本次事故造成1人重伤</w:t>
      </w:r>
    </w:p>
    <w:p>
      <w:pPr>
        <w:spacing w:line="360" w:lineRule="auto" w:before="60" w:after="60"/>
        <w:ind w:firstLine="480"/>
      </w:pPr>
      <w:r>
        <w:t xml:space="preserve">根据《安全生产法》、《生产安全事故报告和调查处理条例》（国务院令第493号）、《上海市实施&lt;生产安全事故报告和调查处理条例&gt;的若干规定》（沪府规〔2018〕7号）和《上海市青浦区人民政府关于生产安全事故调查处理有关事项的决定》（青府发〔2007〕81号）等相关法律法规和文件，区应急管理局，上海市公安局青浦分局、区总工会、区建管委、金泽镇人民政府成立“上海宝冶集团有限公司“10.31”物体打击重伤事故”调查组。调查组坚持“科学严谨、依法依规、实事求是、注重实效”的原则，深入开展调查工作。通过现场勘查、调查取证、综合分析等工作，查明了事故原因，认定了事故性质和责任，提出了对有关责任人员、责任单位的处理建议和改进工作的措施建议。</w:t>
      </w:r>
    </w:p>
    <w:p>
      <w:pPr>
        <w:spacing w:line="360" w:lineRule="auto" w:before="60" w:after="60"/>
        <w:ind w:firstLine="480"/>
      </w:pPr>
      <w:r>
        <w:t xml:space="preserve">经调查认定，上海宝冶集团有限公司“10.31”物体打击重伤事故是一起生产安全责任事故。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一、事故概况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</w:t>
      </w:r>
      <w:r>
        <w:rPr>
          <w:b/>
          <w:bCs/>
        </w:rPr>
        <w:t xml:space="preserve">相关单位、人员</w:t>
      </w:r>
      <w:r>
        <w:rPr>
          <w:b/>
          <w:bCs/>
        </w:rPr>
        <w:t xml:space="preserve">概况</w:t>
      </w:r>
    </w:p>
    <w:p>
      <w:pPr>
        <w:spacing w:line="360" w:lineRule="auto" w:before="60" w:after="60"/>
        <w:ind w:firstLine="480"/>
      </w:pPr>
      <w:r>
        <w:t xml:space="preserve">1、上海宝冶集团有限公司 （以下简称：宝冶集团公司），统一社会信用代码：91310000746502808A，成立于2003年01月15日，住所：上海市宝山区抚远路2457号，法定代表人：高武久，注册资本：人民币528522.9986万元整，类型：有限责任公司（国有控股），经营范围：许可项目：道路货物运输（不含危险货物）；测绘服务；房地产开发经营；电力设施承装、承修、承试；特种设备设计；特种设备安装改造修理；特种设备制造；建设工程质量检测；建设工程设计；货物进出口；技术进出口。（依法须经批准的项目，经相关部门批准后方可开展经营活动，具体经营项目以相关部门批准文件或许可证件为准）一般项目：冶炼工程；房屋建筑工程，市政公用工程，机电安装工程，水利水电工程，钢结构工程，地基与基础工程，管道工程，机场场道工程，土石方工程，爆破与拆除工程，；安全技术防范系统设计施工服务；工程管理服务；对外承包工程；从事建筑科技、机器人科技、机电设备科技、计算机信息科技、计算机科技、计算机网络科技专业领域内的技术开发、技术转让、技术咨询、技术服务；计算机软硬件及辅助设备零售；国内贸易代理；专用设备修理；普通货物仓储服务（不含危险化学品等需许可审批的项目）；建筑装修装饰工程；水污染治理；大气污染治理；土壤污染治理与修复服务；机动车修理和维护；建筑工程机械与设备租赁；各类钢结构件生产、冶金机械设备生产；建筑智能化工程，模板建设工程作业，脚手架建设工程作业；国际货物运输代理；园林绿化工程施工；公路建设工程施工，桥梁工程，隧道工程。（除依法须经批准的项目外，凭营业执照依法自主开展经营活动）</w:t>
      </w:r>
    </w:p>
    <w:p>
      <w:pPr>
        <w:spacing w:line="360" w:lineRule="auto" w:before="60" w:after="60"/>
        <w:ind w:firstLine="480"/>
      </w:pPr>
      二、
      <w:r>
        <w:rPr>
          <w:b/>
          <w:bCs/>
        </w:rPr>
        <w:t xml:space="preserve">事故发生经过和事故救援情况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2021年10月31日下午18时20分许，项目工地内E2-9浅基坑内，上海冯源建设发展有限公司钢筋工王某德正在焊接钢筋时，堆放在基坑旁的渣土堆突然部分倾倒，倾倒的渣土砸到王某德身上。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事故发生后现场负责人立即拨打120将王某德送青浦中山医院救治。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三、事故造成的人员伤亡情况</w:t>
      </w:r>
    </w:p>
    <w:p>
      <w:pPr>
        <w:spacing w:line="360" w:lineRule="auto" w:before="60" w:after="60"/>
        <w:ind w:firstLine="480"/>
      </w:pPr>
      <w:r>
        <w:t xml:space="preserve">本次事故造成1人重伤。</w:t>
      </w:r>
    </w:p>
    <w:p>
      <w:pPr>
        <w:spacing w:line="360" w:lineRule="auto" w:before="60" w:after="60"/>
        <w:ind w:firstLine="480"/>
      </w:pPr>
      <w:r>
        <w:t xml:space="preserve">伤者信息：王某德，男，河南人，49岁，身份证号码：XXXXXXXXXXXXXXXXXX。 经青浦中山医院诊断，王某德伤势为：骨盆骨折、腹腔积液。根据《企业职工伤亡事故分类标准》（GB6441-86）和《事故伤害损失工作日标准》（GB/T15499-1995），王某德伤势为重伤。</w:t>
      </w:r>
    </w:p>
    <w:p>
      <w:pPr>
        <w:spacing w:line="360" w:lineRule="auto" w:before="60" w:after="60"/>
        <w:ind w:firstLine="480"/>
      </w:pPr>
      <w:r>
        <w:t xml:space="preserve">本次事故造成的直接经济损失暂时无法统计。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四、事故发生的原因和事故性质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施工单位违反渣土堆放相关规章制度，在基坑边缘堆放渣土，导致渣土堆倾倒打击到在基坑内的作业人员，直接导致事故发生。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1、未督促相关施工单位及施工人员严格遵守项目部规章制度</w:t>
      </w:r>
    </w:p>
    <w:p>
      <w:pPr>
        <w:spacing w:line="360" w:lineRule="auto" w:before="60" w:after="60"/>
        <w:ind w:firstLine="480"/>
      </w:pPr>
      <w:r>
        <w:t xml:space="preserve">项目部未能有效管理、教育、督促施工单位严格按照项目部各项安全生产规章制度实施施工行为。</w:t>
      </w:r>
    </w:p>
    <w:p>
      <w:pPr>
        <w:spacing w:line="360" w:lineRule="auto" w:before="60" w:after="60"/>
        <w:ind w:firstLine="480"/>
      </w:pPr>
      <w:r>
        <w:t xml:space="preserve">1、未做好现场安全管理工作，未及时发现并消除事故隐患</w:t>
      </w:r>
    </w:p>
    <w:p>
      <w:pPr>
        <w:spacing w:line="360" w:lineRule="auto" w:before="60" w:after="60"/>
        <w:ind w:firstLine="480"/>
      </w:pPr>
      <w:r>
        <w:t xml:space="preserve">安全管理人员未及时发现并制止渣土堆违规堆放的作业行为。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调查组认定，这是一起生产安全责任事故。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五</w:t>
      </w:r>
      <w:r>
        <w:rPr>
          <w:b/>
          <w:bCs/>
        </w:rPr>
        <w:t xml:space="preserve">、对有关责任人员和责任单位的认定及处理建议</w:t>
      </w:r>
    </w:p>
    <w:p>
      <w:pPr>
        <w:spacing w:line="360" w:lineRule="auto" w:before="60" w:after="60"/>
        <w:ind w:firstLine="480"/>
      </w:pPr>
      <w:r>
        <w:t xml:space="preserve">（一）对事故责任人的责任认定及处理建议</w:t>
      </w:r>
    </w:p>
    <w:p>
      <w:pPr>
        <w:spacing w:line="360" w:lineRule="auto" w:before="60" w:after="60"/>
        <w:ind w:firstLine="480"/>
      </w:pPr>
      <w:r>
        <w:t xml:space="preserve">1、范振江，上海宝冶集团有限公司项目经理，项目安全生产第一责任人，未督促、检查本单位的安全生产工作，未及时消除生产安全事故隐患，对本次事故的发生负有管理责任。</w:t>
      </w:r>
    </w:p>
    <w:p>
      <w:pPr>
        <w:spacing w:line="360" w:lineRule="auto" w:before="60" w:after="60"/>
        <w:ind w:firstLine="480"/>
      </w:pPr>
      <w:r>
        <w:t xml:space="preserve">建议上海宝冶集团有限公司对范振江做进一步处理，处理结果报区应急管理局。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上海宝冶集团有限公司未教育、督促施工人员严格执行本单位项目的、施工方案；未采取技术、管理措施，及时发现并消除事故隐患，对本次事故的发生负有管理责任。</w:t>
      </w:r>
    </w:p>
    <w:p>
      <w:pPr>
        <w:spacing w:line="360" w:lineRule="auto" w:before="60" w:after="60"/>
        <w:ind w:firstLine="480"/>
      </w:pPr>
      <w:r>
        <w:t xml:space="preserve">建议区建管委对上海宝冶集团有限公司做进一步处理。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六</w:t>
      </w:r>
      <w:r>
        <w:rPr>
          <w:b/>
          <w:bCs/>
        </w:rPr>
        <w:t xml:space="preserve">、事故预防与整改措施</w:t>
      </w:r>
    </w:p>
    <w:p>
      <w:pPr>
        <w:spacing w:line="360" w:lineRule="auto" w:before="60" w:after="60"/>
        <w:ind w:firstLine="480"/>
      </w:pPr>
      <w:r>
        <w:t xml:space="preserve">（一）深刻吸取事故教训，贯彻落实各项安全规章制度</w:t>
      </w:r>
    </w:p>
    <w:p>
      <w:pPr>
        <w:spacing w:line="360" w:lineRule="auto" w:before="60" w:after="60"/>
        <w:ind w:firstLine="480"/>
      </w:pPr>
      <w:r>
        <w:t xml:space="preserve">各单位应当深刻吸取事故教训，加强各项安全管理工作，深入贯彻全员安全生产责任制，通过技术、管理等措施，确保公司各项安全管理规章制度和安全操作规程贯彻落实。</w:t>
      </w:r>
    </w:p>
    <w:p>
      <w:pPr>
        <w:spacing w:line="360" w:lineRule="auto" w:before="60" w:after="60"/>
        <w:ind w:firstLine="480"/>
      </w:pPr>
      <w:r>
        <w:t xml:space="preserve">（二）巩固现场安全管理，压实安全生产主体责任</w:t>
      </w:r>
    </w:p>
    <w:p>
      <w:pPr>
        <w:spacing w:line="360" w:lineRule="auto" w:before="60" w:after="60"/>
        <w:ind w:firstLine="480"/>
      </w:pPr>
      <w:r>
        <w:t xml:space="preserve">各单位要针对本次事故所暴露的问题，强化落实作业现场安全管理工作，有力夯实安全风险分级管控和隐患排查治理双重预防工作机制，加强现场检查巡查，通过技术、管理、教育措施，及时发现并消除生产安全事故隐患，谨防事故发生。</w:t>
      </w:r>
    </w:p>
    <w:p>
      <w:pPr>
        <w:spacing w:line="360" w:lineRule="auto" w:before="60" w:after="60"/>
        <w:ind w:firstLine="480"/>
      </w:pPr>
      <w:r>
        <w:t xml:space="preserve">七、附件</w:t>
      </w:r>
    </w:p>
    <w:p>
      <w:pPr>
        <w:spacing w:line="360" w:lineRule="auto" w:before="60" w:after="60"/>
        <w:ind w:firstLine="480"/>
      </w:pPr>
      <w:r>
        <w:t xml:space="preserve">（一）调查组的组建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上海宝冶集团有限公司“10.31” </w:t>
      </w:r>
    </w:p>
    <w:p>
      <w:pPr>
        <w:spacing w:line="360" w:lineRule="auto" w:before="60" w:after="60"/>
        <w:ind w:firstLine="480"/>
      </w:pPr>
      <w:r>
        <w:t xml:space="preserve">物体打击重伤事故调查组  </w:t>
      </w:r>
    </w:p>
    <w:p>
      <w:pPr>
        <w:spacing w:line="360" w:lineRule="auto" w:before="60" w:after="60"/>
        <w:ind w:firstLine="480"/>
      </w:pPr>
      <w:r>
        <w:t xml:space="preserve">2021年12月3日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• 上海宝冶集团有限公司“10.31”物体打击重伤事故调查报告.doc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