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青浦金泽苏州金螳螂建筑装饰股份有限公司“9.24”高处坠落一般事故调查报告 2023-11-20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原文链接：https://www.shqp.gov.cn/safety/sgtb/20260430/1370378.html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发布时间：2023-11-20　抓取时间：2026-10-06</w:t>
      </w:r>
    </w:p>
    <w:p/>
    <w:p>
      <w:pPr>
        <w:spacing w:line="360" w:lineRule="auto" w:before="60" w:after="60"/>
        <w:ind w:firstLine="480"/>
      </w:pPr>
      <w:r>
        <w:t xml:space="preserve">青浦金泽苏州金螳螂建筑装饰股份有限公司“9.24”高处坠落一般事故调查报告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2023年11月10日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2023年9月24日22时37分许,青浦区金泽镇规划三路内6号楼处，一名施工人员（梁某斌，男，河南人，20岁，）从4楼平台坠落地面致死。事故造成1人死亡。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区建管委、金泽镇人民政府成立青浦金泽苏州金螳螂建筑装饰股份有限公司“9.24”高处坠落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苏州金螳螂建筑装饰股份有限公司（以下简称：金螳螂公司），统一社会信用代码：91320000608285139H，成立于1993年01月06日，住所：中国（苏州）自由贸易试验区苏州片区苏州工业园区金尚路99号，法定代表人：张新宏，注册资本：265532.3689万元人民币，类型：股份有限公司（外商投资、上市），经营范围：承接建筑工程施工总承包项目；承接各类建筑室内、室外装修装饰工程的设计及施工；承接公用、民用建设项目的水电设备安装；建筑装饰设计咨询、服务、技术开发、技术转让；家具制作。承接各类建筑室内、室外艺术品的设计、施工；软装配饰设计、施工；环境导视系统设计、施工；承接各类型建筑幕墙工程的设计、生产、制作、安装及施工；承接金属门窗工程的加工、制作及施工；木制品制作；建筑石材加工。承接机电设备安装工程的制作、安装；承接城市园林绿化工程的设计与施工；承接园林古建筑工程的设计与施工；承接消防设施工程的设计与施工；民用、公用建筑工程设计；承接钢结构工程施工，承接轻型钢结构工程设计；承接城市及道路照明工程；销售：建筑材料；承包境外建筑装修装饰、建筑幕墙工程和境内国际招标工程，承包上述境外工程的勘测、咨询、设计和监理项目，出口上述境外工程所需的设备、材料；对外派遣实施上述境外工程所需的劳务人员。（依法须经批准的项目，经相关部门批准后方可开展经营活动）许可项目：第三类医疗器械经营；特种设备安装改造修理（依法须经批准的项目，经相关部门批准后方可开展经营活动，具体经营项目以审批结果为准）一般项目：第一类医疗器械销售；第二类医疗器械销售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2023年9月24日18时，6号楼内金螳螂公司班组工人在6号楼4楼A区集合吃饭，结束后班组工人各自前往各自工作区域开工。根据当天工作安排，该班组自18时30分加班至21时。</w:t>
      </w:r>
    </w:p>
    <w:p>
      <w:pPr>
        <w:spacing w:line="360" w:lineRule="auto" w:before="60" w:after="60"/>
        <w:ind w:firstLine="480"/>
      </w:pPr>
      <w:r>
        <w:t xml:space="preserve">李某及梁某斌2人根据分工负责加工材料，18时30分许，二人在3楼加工区工作。</w:t>
      </w:r>
    </w:p>
    <w:p>
      <w:pPr>
        <w:spacing w:line="360" w:lineRule="auto" w:before="60" w:after="60"/>
        <w:ind w:firstLine="480"/>
      </w:pPr>
      <w:r>
        <w:t xml:space="preserve">20时许，梁某斌自行离开工作岗位。</w:t>
      </w:r>
    </w:p>
    <w:p>
      <w:pPr>
        <w:spacing w:line="360" w:lineRule="auto" w:before="60" w:after="60"/>
        <w:ind w:firstLine="480"/>
      </w:pPr>
      <w:r>
        <w:t xml:space="preserve">20时20分许，木工班组6号楼负责人侯某巡查、统计工作量时发现梁某斌不在岗，询问李某梁某斌去向，李某答复刚刚离开，可能去卫生间了。</w:t>
      </w:r>
    </w:p>
    <w:p>
      <w:pPr>
        <w:spacing w:line="360" w:lineRule="auto" w:before="60" w:after="60"/>
        <w:ind w:firstLine="480"/>
      </w:pPr>
      <w:r>
        <w:t xml:space="preserve">20时40分许，梁某斌仍未返岗，李某遂拨打梁某斌电话，提示已关机，李伟子立即向侯武国反应梁某斌失联。木工班组开始组织人员寻找。</w:t>
      </w:r>
    </w:p>
    <w:p>
      <w:pPr>
        <w:spacing w:line="360" w:lineRule="auto" w:before="60" w:after="60"/>
        <w:ind w:firstLine="480"/>
      </w:pPr>
      <w:r>
        <w:t xml:space="preserve">22时37分许，木工班组施工人员张某等4人在6号楼1楼外北侧发现梁某斌躺在地上，已死亡。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（三）勘验情况</w:t>
      </w:r>
    </w:p>
    <w:p>
      <w:pPr>
        <w:spacing w:line="360" w:lineRule="auto" w:before="60" w:after="60"/>
        <w:ind w:firstLine="480"/>
      </w:pPr>
      <w:r>
        <w:t xml:space="preserve">1.现场勘察情况</w:t>
      </w:r>
    </w:p>
    <w:p>
      <w:pPr>
        <w:spacing w:line="360" w:lineRule="auto" w:before="60" w:after="60"/>
        <w:ind w:firstLine="480"/>
      </w:pPr>
      <w:r>
        <w:t xml:space="preserve">2023年9月25日凌晨，公安青浦分局刑科所对现场进行了勘察，勘察情况如下：</w:t>
      </w:r>
    </w:p>
    <w:p>
      <w:pPr>
        <w:spacing w:line="360" w:lineRule="auto" w:before="60" w:after="60"/>
        <w:ind w:firstLine="480"/>
      </w:pPr>
      <w:r>
        <w:t xml:space="preserve">9月24日晚22时左右，死者梁某斌被发现躺在施工楼东侧地面上。</w:t>
      </w:r>
    </w:p>
    <w:p>
      <w:pPr>
        <w:spacing w:line="360" w:lineRule="auto" w:before="60" w:after="60"/>
        <w:ind w:firstLine="480"/>
      </w:pPr>
      <w:r>
        <w:t xml:space="preserve">距离尸体头部约2米位置见一安全帽，安全帽结构完整，一侧卡扣脱落，尸体双足旁见一双劳保鞋，其中右侧鞋底不完全断裂。</w:t>
      </w:r>
    </w:p>
    <w:p>
      <w:pPr>
        <w:spacing w:line="360" w:lineRule="auto" w:before="60" w:after="60"/>
        <w:ind w:firstLine="480"/>
      </w:pPr>
      <w:r>
        <w:t xml:space="preserve">该栋楼高4楼，其中1-3楼为全封闭结构4，层有一平台，平台东侧有一个突出的台沿，上覆盖铝制单板，台沿距离一楼地面约15米。</w:t>
      </w:r>
    </w:p>
    <w:p>
      <w:pPr>
        <w:spacing w:line="360" w:lineRule="auto" w:before="60" w:after="60"/>
        <w:ind w:firstLine="480"/>
      </w:pPr>
      <w:r>
        <w:t xml:space="preserve">台沿上见片段擦蹭鞋印，距离台沿外侧边缘3厘米左右（平台护栏外），鞋印符合动态擦划形成，不排除劳保鞋所留。</w:t>
      </w:r>
    </w:p>
    <w:p>
      <w:pPr>
        <w:spacing w:line="360" w:lineRule="auto" w:before="60" w:after="60"/>
        <w:ind w:firstLine="480"/>
      </w:pPr>
      <w:r>
        <w:t xml:space="preserve">2.司法鉴定情况</w:t>
      </w:r>
    </w:p>
    <w:p>
      <w:pPr>
        <w:spacing w:line="360" w:lineRule="auto" w:before="60" w:after="60"/>
        <w:ind w:firstLine="480"/>
      </w:pPr>
      <w:r>
        <w:t xml:space="preserve">2023年9月25日，复旦大学上海医学院司法鉴定中心出具司法鉴定意见书（复医[2023]病鉴字第708号），鉴定意见认定：梁某斌死因符合胸部闭合性损伤。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死者：梁某斌，男，河南人，20岁，身份证号码：XXXXXXXXXXXXXXXXXX。系金螳螂公司木工。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依据《企业职工伤亡事故经济损失统计标准》（GB6721-1986）等标准和规定统计，截止至目前，核定事故造成直接经济损失约为99万元。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发现人员失踪后，现场工友立即组织搜救，于22时37分许发现梁某斌，立即拨打120呼救并拨打110报警，经120现场判断，梁某斌已死亡。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2023年9月27日，涉事单位与死者家属经沟通协商，签订调解协议，协议赔偿金额99万元，死者遗体于9月28日在青浦区殡仪馆火化。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本次事故发生后，事故单位在发现事故情况后积极抢救、主动上报，联动中心传达准确，相关部门到场及时。事故应急处置信息传达流畅，防控措施妥当，善后处置妥善，事故应急处置到位。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施工人员自行越过平台护栏，自护栏外的台沿坠落地面，直接导致事故发生。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（二）事故性质的认定</w:t>
      </w:r>
    </w:p>
    <w:p>
      <w:pPr>
        <w:spacing w:line="360" w:lineRule="auto" w:before="60" w:after="60"/>
        <w:ind w:firstLine="480"/>
      </w:pPr>
      <w:r>
        <w:t xml:space="preserve">经调查认定，青浦金泽苏州金螳螂建筑装饰股份有限公司“9.24”高处坠落一般事故是一起非生产安全事故。</w:t>
      </w:r>
    </w:p>
    <w:p>
      <w:pPr>
        <w:spacing w:line="360" w:lineRule="auto" w:before="60" w:after="60"/>
        <w:ind w:firstLine="480"/>
      </w:pPr>
      <w:r>
        <w:t xml:space="preserve">五、附件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青浦金泽苏州金螳螂建筑装饰股份有限公司“9.24”高处坠落一般事故调查报告.doc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