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青浦香花桥上海沪远实业有限公司“9.9”一般高处坠落事故调查报告 2025-12-31</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原文链接：https://www.shqp.gov.cn/safety/sgtb/20260430/1370388.html</w:t>
      </w:r>
    </w:p>
    <w:p>
      <w:pPr>
        <w:spacing w:before="20" w:after="20"/>
      </w:pPr>
      <w:r>
        <w:rPr>
          <w:color w:val="888888"/>
          <w:sz w:val="18"/>
        </w:rPr>
        <w:t xml:space="preserve">发布时间：2025-12-31　抓取时间：2026-10-06</w:t>
      </w:r>
    </w:p>
    <w:p/>
    <w:p>
      <w:pPr>
        <w:spacing w:line="360" w:lineRule="auto" w:before="60" w:after="60"/>
        <w:ind w:firstLine="480"/>
      </w:pPr>
      <w:r>
        <w:t xml:space="preserve">青浦香花桥上海沪远实业有限公司“9.9”</w:t>
      </w:r>
    </w:p>
    <w:p>
      <w:pPr>
        <w:spacing w:line="360" w:lineRule="auto" w:before="60" w:after="60"/>
        <w:ind w:firstLine="480"/>
      </w:pPr>
      <w:r>
        <w:t xml:space="preserve">一般高处坠落事故调查报告</w:t>
      </w:r>
    </w:p>
    <w:p>
      <w:pPr>
        <w:spacing w:line="360" w:lineRule="auto" w:before="60" w:after="60"/>
        <w:ind w:firstLine="480"/>
      </w:pPr>
      <w:r>
        <w:t xml:space="preserve">上海市青浦区人民政府事故调查组</w:t>
      </w:r>
    </w:p>
    <w:p>
      <w:pPr>
        <w:spacing w:line="360" w:lineRule="auto" w:before="60" w:after="60"/>
        <w:ind w:firstLine="480"/>
      </w:pPr>
      <w:r>
        <w:t xml:space="preserve">2025年12月22日</w:t>
      </w:r>
    </w:p>
    <w:p>
      <w:pPr>
        <w:spacing w:line="360" w:lineRule="auto" w:before="60" w:after="60"/>
        <w:ind w:firstLine="480"/>
      </w:pPr>
      <w:r>
        <w:t xml:space="preserve">一、事故概况</w:t>
      </w:r>
    </w:p>
    <w:p>
      <w:pPr>
        <w:spacing w:line="360" w:lineRule="auto" w:before="60" w:after="60"/>
        <w:ind w:firstLine="480"/>
      </w:pPr>
      <w:r>
        <w:t xml:space="preserve">2025年9月9日上午9时许，青浦工业园区香大路213号厂区内，芜湖磊矿建筑劳务有限公司一名施工人员陈某（男，贵州人，38岁）在屋顶彩钢板铺设过程中，不慎踩踏至未固定采光板，坠落至地面死亡，坠落高度约8米。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区建管委、区生态环境局、香花桥街道办事处、青浦工业园区成立青浦香花桥上海沪远实业有限公司“9.9”一般高处坠落事故调查组（以下简称事故调查组），邀请区检察院参加。</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经调查认定，青浦香花桥上海沪远实业有限公司“9.9”一般高处坠落事故是一起生产安全责任事故。</w:t>
      </w:r>
    </w:p>
    <w:p>
      <w:pPr>
        <w:spacing w:line="360" w:lineRule="auto" w:before="60" w:after="60"/>
        <w:ind w:firstLine="480"/>
      </w:pPr>
      <w:r>
        <w:t xml:space="preserve">二、事故基本情况</w:t>
      </w:r>
    </w:p>
    <w:p>
      <w:pPr>
        <w:spacing w:line="360" w:lineRule="auto" w:before="60" w:after="60"/>
        <w:ind w:firstLine="480"/>
      </w:pPr>
      <w:r>
        <w:t xml:space="preserve">（一）事故发生单位和相关单位概况</w:t>
      </w:r>
    </w:p>
    <w:p>
      <w:pPr>
        <w:spacing w:line="360" w:lineRule="auto" w:before="60" w:after="60"/>
        <w:ind w:firstLine="480"/>
      </w:pPr>
      1.上海沪远实业有限公司（以下简称沪远公司），统一社会信用代码：91310114MA7D0CK44D，成立于2021年11月9日，住所：上海市金山区朱泾镇秀江路280弄80号13幢1111室，法定代表人：桑战士，注册资本：50万元，类型：有限责任公司（自然人独资），
      <w:r>
        <w:rPr>
          <w:b/>
          <w:bCs/>
        </w:rPr>
        <w:t xml:space="preserve">涉事项目承包单位</w:t>
      </w:r>
      。
    </w:p>
    <w:p>
      <w:pPr>
        <w:spacing w:line="360" w:lineRule="auto" w:before="60" w:after="60"/>
        <w:ind w:firstLine="480"/>
      </w:pPr>
      2.芜湖磊矿建筑劳务有限公司（以下简称磊矿公司），统一社会信用代码：91340207MAE63QX05R，成立于2024年12月3日，住所：安徽省芜湖市鸠江区四褐山街道原公安干校办公室319室，法定代表人：冯明成，注册资本：200万元，类型：有限责任公司（自然人投资或控股），
      <w:r>
        <w:rPr>
          <w:b/>
          <w:bCs/>
        </w:rPr>
        <w:t xml:space="preserve">涉事项目分包单位，实际施工单位</w:t>
      </w:r>
      。
    </w:p>
    <w:p>
      <w:pPr>
        <w:spacing w:line="360" w:lineRule="auto" w:before="60" w:after="60"/>
        <w:ind w:firstLine="480"/>
      </w:pPr>
      <w:r>
        <w:t xml:space="preserve">（二）事故发生经过</w:t>
      </w:r>
    </w:p>
    <w:p>
      <w:pPr>
        <w:spacing w:line="360" w:lineRule="auto" w:before="60" w:after="60"/>
        <w:ind w:firstLine="480"/>
      </w:pPr>
      <w:r>
        <w:t xml:space="preserve">2025年9月9日上午9时许，青浦工业园区香大路213号厂区内，陈某在钢结构屋顶铺设彩钢板时，行走过程中不慎踩踏至未固定采光板，坠落至地面死亡，坠落高度约8米。</w:t>
      </w:r>
    </w:p>
    <w:p>
      <w:pPr>
        <w:spacing w:line="360" w:lineRule="auto" w:before="60" w:after="60"/>
        <w:ind w:firstLine="480"/>
      </w:pPr>
      <w:r>
        <w:t xml:space="preserve">（三）人员伤亡情况和直接经济损失</w:t>
      </w:r>
    </w:p>
    <w:p>
      <w:pPr>
        <w:spacing w:line="360" w:lineRule="auto" w:before="60" w:after="60"/>
        <w:ind w:firstLine="480"/>
      </w:pPr>
      <w:r>
        <w:rPr>
          <w:b/>
          <w:bCs/>
        </w:rP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死者信息：陈某，男，贵州人，38岁，身份证号码：XXXXXXXXXXXXXXXXXX。</w:t>
      </w:r>
    </w:p>
    <w:p>
      <w:pPr>
        <w:spacing w:line="360" w:lineRule="auto" w:before="60" w:after="60"/>
        <w:ind w:firstLine="480"/>
      </w:pPr>
      <w:r>
        <w:rPr>
          <w:b/>
          <w:bCs/>
        </w:rPr>
        <w:t xml:space="preserve">2.直接经济损失</w:t>
      </w:r>
    </w:p>
    <w:p>
      <w:pPr>
        <w:spacing w:line="360" w:lineRule="auto" w:before="60" w:after="60"/>
        <w:ind w:firstLine="480"/>
      </w:pPr>
      <w:r>
        <w:t xml:space="preserve">截至目前，本次事故造成的直接经济损失约为人民币200万元整（死者赔偿金）。</w:t>
      </w:r>
    </w:p>
    <w:p>
      <w:pPr>
        <w:spacing w:line="360" w:lineRule="auto" w:before="60" w:after="60"/>
        <w:ind w:firstLine="480"/>
      </w:pPr>
      <w:r>
        <w:t xml:space="preserve">三、事故应急处置和评估情况</w:t>
      </w:r>
    </w:p>
    <w:p>
      <w:pPr>
        <w:spacing w:line="360" w:lineRule="auto" w:before="60" w:after="60"/>
        <w:ind w:firstLine="480"/>
      </w:pPr>
      <w:r>
        <w:t xml:space="preserve">（一）应急救援情况</w:t>
      </w:r>
    </w:p>
    <w:p>
      <w:pPr>
        <w:spacing w:line="360" w:lineRule="auto" w:before="60" w:after="60"/>
        <w:ind w:firstLine="480"/>
      </w:pPr>
      <w:r>
        <w:t xml:space="preserve">事故发生后，现场工友立即拨打120呼救，送青浦中山医院经抢救无效死亡。</w:t>
      </w:r>
    </w:p>
    <w:p>
      <w:pPr>
        <w:spacing w:line="360" w:lineRule="auto" w:before="60" w:after="60"/>
        <w:ind w:firstLine="480"/>
      </w:pPr>
      <w:r>
        <w:t xml:space="preserve">（二）救治善后情况</w:t>
      </w:r>
    </w:p>
    <w:p>
      <w:pPr>
        <w:spacing w:line="360" w:lineRule="auto" w:before="60" w:after="60"/>
        <w:ind w:firstLine="480"/>
      </w:pPr>
      <w:r>
        <w:t xml:space="preserve">2025年9月12日，死者家属及涉事企业签订调解协议。</w:t>
      </w:r>
    </w:p>
    <w:p>
      <w:pPr>
        <w:spacing w:line="360" w:lineRule="auto" w:before="60" w:after="60"/>
        <w:ind w:firstLine="480"/>
      </w:pPr>
      <w:r>
        <w:t xml:space="preserve">（三）事故应急处置评估</w:t>
      </w:r>
    </w:p>
    <w:p>
      <w:pPr>
        <w:spacing w:line="360" w:lineRule="auto" w:before="60" w:after="60"/>
        <w:ind w:firstLine="480"/>
      </w:pPr>
      <w:r>
        <w:t xml:space="preserve">本次事故发生后，事故相关个人和单位在法定时限内上报，联动中心传达准确，相关部门到场及时。事故应急处置信息传达流畅，防控措施妥当，善后处置妥善，事故应急处置到位。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t xml:space="preserve">（一）直接原因分析</w:t>
      </w:r>
    </w:p>
    <w:p>
      <w:pPr>
        <w:spacing w:line="360" w:lineRule="auto" w:before="60" w:after="60"/>
        <w:ind w:firstLine="480"/>
      </w:pPr>
      <w:r>
        <w:t xml:space="preserve">作业人员不慎踩踏未固定彩钢板坠落地面，直接造成事故发生。</w:t>
      </w:r>
    </w:p>
    <w:p>
      <w:pPr>
        <w:spacing w:line="360" w:lineRule="auto" w:before="60" w:after="60"/>
        <w:ind w:firstLine="480"/>
      </w:pPr>
      <w:r>
        <w:t xml:space="preserve">（二）间接原因分析 </w:t>
      </w:r>
    </w:p>
    <w:p>
      <w:pPr>
        <w:spacing w:line="360" w:lineRule="auto" w:before="60" w:after="60"/>
        <w:ind w:firstLine="480"/>
      </w:pPr>
      <w:r>
        <w:t xml:space="preserve">1.现场安全防护措施缺失。施工单位在离地10余米的作业面实施登高作业，未设置临边防护、生命线等基本安全防护措施。</w:t>
      </w:r>
    </w:p>
    <w:p>
      <w:pPr>
        <w:spacing w:line="360" w:lineRule="auto" w:before="60" w:after="60"/>
        <w:ind w:firstLine="480"/>
      </w:pPr>
      <w:r>
        <w:t xml:space="preserve">2.企业安全管理层层失守。各发包、承包单位层层转包、包而不管，施工单位未履行风险辨识、方案编制、防护设置、培训教育等各项安全生产工作基本要求，安全管理层层失守。</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（一）对事故责任人员的责任认定及处理建议</w:t>
      </w:r>
    </w:p>
    <w:p>
      <w:pPr>
        <w:spacing w:line="360" w:lineRule="auto" w:before="60" w:after="60"/>
        <w:ind w:firstLine="480"/>
      </w:pPr>
      <w:r>
        <w:t xml:space="preserve">1.冯明成，男，群众，磊矿公司总经理、法定代表人。未组织制定本单位生产经营项目安全生产规章制度和操作规程；未对本单位从业人员进行安全生产培训和教育；未督促、检查本单位项目的安全生产工作，未及时消除生产安全事故隐患。对事故发生负有责任。建议区应急局依法给予冯明成个人行政处罚。</w:t>
      </w:r>
    </w:p>
    <w:p>
      <w:pPr>
        <w:spacing w:line="360" w:lineRule="auto" w:before="60" w:after="60"/>
        <w:ind w:firstLine="480"/>
      </w:pPr>
      <w:r>
        <w:t xml:space="preserve">2.余雷雨，男，群众，沪远公司总经理、主要负责人。未具备施工资质承接施工项目；承包本次事故相关项目后，未对该项目进行安全管理。对事故发生负有责任。建议区应急局依法给予余雷雨个人行政处罚。</w:t>
      </w:r>
    </w:p>
    <w:p>
      <w:pPr>
        <w:spacing w:line="360" w:lineRule="auto" w:before="60" w:after="60"/>
        <w:ind w:firstLine="480"/>
      </w:pPr>
      <w:r>
        <w:t xml:space="preserve">3.胡星龙，男，群众，个人，涉事场所承租人。将生产经营项目发包给不具备施工的单位；未督促施工单位落实施工方案、培训教育、安全防护等安全管理工作要求；未及时发现并消除事故隐患。对事故发生负有责任。建议青浦工业园区对胡星龙做进一步处理，处理结果报区应急局。</w:t>
      </w:r>
    </w:p>
    <w:p>
      <w:pPr>
        <w:spacing w:line="360" w:lineRule="auto" w:before="60" w:after="60"/>
        <w:ind w:firstLine="480"/>
      </w:pPr>
      <w:r>
        <w:t xml:space="preserve">4.顾浩旺，男，群众，振源公司总经理、主要负责人。对本单位生产经营场所统一协调、管理不力，未及时、有效制止本单位生产经营场所内的违规作业行为，未及时消除事故隐患。对事故发生负有责任。建议区应急局依法给予顾浩旺个人行政处罚。</w:t>
      </w:r>
    </w:p>
    <w:p>
      <w:pPr>
        <w:spacing w:line="360" w:lineRule="auto" w:before="60" w:after="60"/>
        <w:ind w:firstLine="480"/>
      </w:pPr>
      <w:r>
        <w:t xml:space="preserve">（二）对事故责任单位的责任认定及处理建议</w:t>
      </w:r>
    </w:p>
    <w:p>
      <w:pPr>
        <w:spacing w:line="360" w:lineRule="auto" w:before="60" w:after="60"/>
        <w:ind w:firstLine="480"/>
      </w:pPr>
      <w:r>
        <w:t xml:space="preserve">1.芜湖磊矿建筑劳务有限公司，未建立健全本单位生产经营项目的安全管理规章制度和操作规程；未对本单位从业人员进行安全生产教育和培训；未健全施工现场安全防护措施。对事故发生负有责任。建议区应急局依法给予芜湖磊矿建筑劳务有限公司行政处罚。</w:t>
      </w:r>
    </w:p>
    <w:p>
      <w:pPr>
        <w:spacing w:line="360" w:lineRule="auto" w:before="60" w:after="60"/>
        <w:ind w:firstLine="480"/>
      </w:pPr>
      <w:r>
        <w:t xml:space="preserve">2.上海沪远实业有限公司，在不具备施工资质的情况下承接施工项目，未对本单位承接的生产经营项目进行安全管理。对事故发生负有责任。建议区应急局依法给予上海沪远实业有限公司行政处罚。</w:t>
      </w:r>
    </w:p>
    <w:p>
      <w:pPr>
        <w:spacing w:line="360" w:lineRule="auto" w:before="60" w:after="60"/>
        <w:ind w:firstLine="480"/>
      </w:pPr>
      <w:r>
        <w:t xml:space="preserve">六、事故整改和防范措施</w:t>
      </w:r>
    </w:p>
    <w:p>
      <w:pPr>
        <w:spacing w:line="360" w:lineRule="auto" w:before="60" w:after="60"/>
        <w:ind w:firstLine="480"/>
      </w:pPr>
      <w: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t xml:space="preserve">（二）细化安全规章制度，健全双重防控机制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（三）加强项目审批监管，把好准入准出关键卡口</w:t>
      </w:r>
    </w:p>
    <w:p>
      <w:pPr>
        <w:spacing w:line="360" w:lineRule="auto" w:before="60" w:after="60"/>
        <w:ind w:firstLine="480"/>
      </w:pPr>
      <w:r>
        <w:t xml:space="preserve">青浦工业园区要全面复盘项目审批程序相关规定要求，会同相关行业主管部门，深化行业指导，明确审批标准，确保辖区内建设施工项目应报尽报，符合施工许可相关规定要求，严格把好准入卡口。要加强日常安全监管，提升安全监管能力，将项目规模审核纳入日常监管事项，及时发现不按图施工、超范围施工、超规格施工等违规施工行为，规范辖区内建设施工行为。</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br/>
    </w:p>
    <w:p>
      <w:pPr>
        <w:spacing w:line="360" w:lineRule="auto" w:before="60" w:after="60"/>
        <w:ind w:firstLine="480"/>
      </w:pPr>
      <w:r>
        <w:t xml:space="preserve">• 青浦香花桥上海沪远实业有限公司“9.9”一般高处坠落事故调查报告.doc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