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松江泗泾国科G60数字智能产业园项目工程“8·1”一般高处坠落事故调查报告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原文链接：https://www.songjiang.gov.cn/govxxgk/SHSJ10/2025-02-11/6427fa89-f303-4bf1-8b5a-2e1bc8b5af64.html</w:t>
      </w:r>
    </w:p>
    <w:p>
      <w:pPr>
        <w:spacing w:before="20" w:after="20"/>
      </w:pPr>
      <w:r>
        <w:rPr>
          <w:color w:val="888888"/>
          <w:sz w:val="18"/>
        </w:rPr>
        <w:t xml:space="preserve">发布时间：2025-02-11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松江泗泾国科G60数字智能产业园项目工程“8·1”一般高处坠落事故调查报告</w:t>
      </w:r>
    </w:p>
    <w:p>
      <w:pPr>
        <w:spacing w:line="360" w:lineRule="auto" w:before="60" w:after="60"/>
        <w:ind w:firstLine="480"/>
      </w:pPr>
      <w:r>
        <w:t xml:space="preserve">松江泗泾国科G60数字智能产业园项目工程“8·1”一般高处坠落事故调查报告</w:t>
      </w:r>
    </w:p>
    <w:p>
      <w:pPr>
        <w:spacing w:line="360" w:lineRule="auto" w:before="60" w:after="60"/>
        <w:ind w:firstLine="480"/>
      </w:pPr>
      <w:r>
        <w:t xml:space="preserve"> 信息来源： 发布时间：2025-02-11 阅读次数: 次   </w:t>
      </w:r>
    </w:p>
    <w:p>
      <w:pPr>
        <w:spacing w:line="360" w:lineRule="auto" w:before="60" w:after="60"/>
        <w:ind w:firstLine="480"/>
      </w:pPr>
      <w:r>
        <w:t xml:space="preserve">2024年8月1日，上海溧崇建筑安装工程有限公司在松江区泗泾镇国科G60数字智能产业园项目工程上发生1起高处坠落事故，造成1人死亡。事故发生后，区应急管理局、区公安分局、区建管委和泗泾镇人民政府等单位有关人员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区建管委和泗泾镇人民政府组成了松江泗泾国科G60数字智能产业园项目工程“8·1”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泗泾国科G60数字智能产业园项目工程“8·1”一般高处坠落事故是一起因上海溧崇建筑安装工程有限公司对作业现场安全管理缺失，重庆北新融建建设工程有限公司未及时消除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上海溧崇建筑安装工程有限公司（以下简称“溧崇公司”），2021年3月23日注册成立，注册地址：上海市崇明区中兴镇兴工路37号，统一社会信用代码：91310114MA1GXT5A6J，法定代表人：魏明，注册资金：1000万元人民币。公司主要从事许可项目：住宅室内装饰装修；建设工程施工；文物保护工程施工；建设工程勘察；建筑劳务分包；施工专业作业；建设工程设计等业务。该公司具有建设工程施工总承包二级，建筑装修装饰工程专业分包一级等建筑业企业资质。</w:t>
      </w:r>
    </w:p>
    <w:p>
      <w:pPr>
        <w:spacing w:line="360" w:lineRule="auto" w:before="60" w:after="60"/>
        <w:ind w:firstLine="480"/>
      </w:pPr>
      <w:r>
        <w:t xml:space="preserve">重庆北新融建建设工程有限公司（以下简称“北新公司”），2010年1月4日注册成立，注册地址：重庆市巫山县巫峡镇白泉村7组336号7层，统一社会信用代码：914300006985786391，法定代表人：侯长勇，注册资金：20000万元人民币。公司主要从事许可项目：建设工程施工，机械设备租赁，建筑材料销售，招投标代理服务等业务。</w:t>
      </w:r>
    </w:p>
    <w:p>
      <w:pPr>
        <w:spacing w:line="360" w:lineRule="auto" w:before="60" w:after="60"/>
        <w:ind w:firstLine="480"/>
      </w:pPr>
      <w:r>
        <w:t xml:space="preserve">上海市建设工程监理咨询有限公司（以下简称“监理咨询公司”），1993年6月11日注册成立，注册地址：上海市崇明区工业园区秀山路38号，统一社会信用代码：91310230631413987X，法定代表人：马蕾，注册资金：600万元人民币。公司主要从事许可项目：建设工程监理咨询，建设工程监理，信息系统工程监理，工程设备监理，人民防空工程监理，文物保护工程监理，工程项目管理等业务。</w:t>
      </w:r>
    </w:p>
    <w:p>
      <w:pPr>
        <w:pStyle w:val="Heading2"/>
      </w:pPr>
      <w:r>
        <w:t xml:space="preserve">（二）合同签署情况</w:t>
      </w:r>
    </w:p>
    <w:p>
      <w:pPr>
        <w:spacing w:line="360" w:lineRule="auto" w:before="60" w:after="60"/>
        <w:ind w:firstLine="480"/>
      </w:pPr>
      <w:r>
        <w:t xml:space="preserve">2022年8月，北新公司与国科中松（上海）数字科技有限公司签订了《施工总包合同》，北新公司总承包国科G60数字智能产业园项目，工程地址松江区泗泾镇，工程内容及规模为地上建筑面积约93529平方米，地下建筑面积约29373平方米，共15栋楼，工程施工范围为工程设计施工图纸范围内的主体结构、二次结构、屋面、抹灰等土建工程内容及水电安装的施工。施工日期约定2022年9月30日至2024年9月29日，签约合同价人民币5亿元整。</w:t>
      </w:r>
    </w:p>
    <w:p>
      <w:pPr>
        <w:spacing w:line="360" w:lineRule="auto" w:before="60" w:after="60"/>
        <w:ind w:firstLine="480"/>
      </w:pPr>
      <w:r>
        <w:t xml:space="preserve">2024年5月，溧崇公司与北新公司签订了《建设工程专业分包合同》，溧崇公司承包国科G60数字智能产业园项目所有楼栋室内外粉刷、涂料工程，工期约定2024年5月12日至8月10日，合同总价人民币壹佰捌拾伍万元整，双方签订了安全管理协议，约定了各自的安全管理责任。</w:t>
      </w:r>
    </w:p>
    <w:p>
      <w:pPr>
        <w:spacing w:line="360" w:lineRule="auto" w:before="60" w:after="60"/>
        <w:ind w:firstLine="480"/>
      </w:pPr>
      <w:r>
        <w:t xml:space="preserve">2022年12月，监理咨询公司与国科中松（上海）数字科技有限公司签订了《建设工程委托监理合同》，为该工程提供监理服务。</w:t>
      </w:r>
    </w:p>
    <w:p>
      <w:pPr>
        <w:pStyle w:val="Heading2"/>
      </w:pPr>
      <w:r>
        <w:t xml:space="preserve">（三）事故发生单位安全管理情况</w:t>
      </w:r>
    </w:p>
    <w:p>
      <w:pPr>
        <w:spacing w:line="360" w:lineRule="auto" w:before="60" w:after="60"/>
        <w:ind w:firstLine="480"/>
      </w:pPr>
      <w:r>
        <w:t xml:space="preserve">溧崇公司制定了《安全生产规章制度和操作规程》。溧崇公司对翟广玉开展了“三级”安全教育培训，安全生产知识教育培训考核合格，并建立档案。</w:t>
      </w:r>
    </w:p>
    <w:p>
      <w:pPr>
        <w:spacing w:line="360" w:lineRule="auto" w:before="60" w:after="60"/>
        <w:ind w:firstLine="480"/>
      </w:pPr>
      <w:r>
        <w:t xml:space="preserve">北新公司制定了《安全生产管理制度》以及《各级安全操作规程》，并制定了《国科G60数字智能产业园项目预防高处坠落专项方案》和《国科G60数字智能产业园项目抹灰工程施工方案》。预防高处坠落专项方案中明确规定“按规定楼层周边、屋顶面周边、阳台周边、转料平台周边、楼道周边、顶棚及屋面造型周边等建筑作业面周边，做好平安防护，搭设安全防护栏，高层装设踢脚板，最好拉设平安防护网，并经过验收合格”。</w:t>
      </w:r>
    </w:p>
    <w:p>
      <w:pPr>
        <w:spacing w:line="360" w:lineRule="auto" w:before="60" w:after="60"/>
        <w:ind w:firstLine="480"/>
      </w:pPr>
      <w:r>
        <w:t xml:space="preserve">监理咨询公司制定了《建设工程监理施工安全监督管理办法》和《安全生产管理制度》，并出具了多份《安全隐患整改通知》，现场巡查及限期整改通知单上记录“3#4#临边防护无踢脚板，无密目防护网”，“外架临边作业人员未佩戴安全带”，“悬挑架架子工不挂按安全带、使用不合格安全带”，“临边洞口防护不及时，存在高坠隐患”，“未挂五点式安全带，且作业人员安全带未高挂低佣”等安全问题，要求施工单位落实整改。 </w:t>
      </w:r>
    </w:p>
    <w:p>
      <w:pPr>
        <w:pStyle w:val="Heading2"/>
      </w:pPr>
      <w:r>
        <w:t xml:space="preserve">（四）事故发生经过</w:t>
      </w:r>
    </w:p>
    <w:p>
      <w:pPr>
        <w:spacing w:line="360" w:lineRule="auto" w:before="60" w:after="60"/>
        <w:ind w:firstLine="480"/>
      </w:pPr>
      <w:r>
        <w:t xml:space="preserve">2024年8月1日上午，松江区泗泾镇国科G60数字智能产业园项目工程上，溧崇公司班组长张传波安排工人翟广玉、蒋根才和石联合进行3号楼6楼窗户边角抹灰填平作业。7时45分左右，石联合看见翟广玉站在6楼西南角脚手架上抹灰填平窗户边角，石联合至6楼西北角拿取泥灰后，发现翟广玉不见了，且泥桶掉落在6楼地面，马上跑到窗边向下查看，发现翟广玉坠落至地面后大声呼救，现场人员拨打了120，翟广玉经送上海市松江区泗泾医院抢救无效于当日死亡。</w:t>
      </w:r>
    </w:p>
    <w:p>
      <w:pPr>
        <w:pStyle w:val="Heading2"/>
      </w:pPr>
      <w:r>
        <w:t xml:space="preserve">（五）事故现场情况</w:t>
      </w:r>
    </w:p>
    <w:p>
      <w:pPr>
        <w:spacing w:line="360" w:lineRule="auto" w:before="60" w:after="60"/>
        <w:ind w:firstLine="480"/>
      </w:pPr>
      <w:r>
        <w:t xml:space="preserve">事故地点位于松江区泗泾镇国科G60数字智能产业园项目工程的3号楼6楼。楼层内设有一圈钢管护栏，距离楼层边缘1米左右，西侧近南端护栏上设有一根长生命线。6楼地面上摆放着脚手架架子和若干泥桶。窗户临边未设置防护网等防坠措施，6楼西南角位置地面上有一安全带和一安全帽。3号楼西南侧地面上有一排吊篮。 </w:t>
      </w:r>
    </w:p>
    <w:p>
      <w:pPr>
        <w:spacing w:line="360" w:lineRule="auto" w:before="60" w:after="60"/>
        <w:ind w:firstLine="480"/>
      </w:pPr>
      <w:r>
        <w:t xml:space="preserve"> </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死者：翟广玉，男，49岁，安徽芜湖人。</w:t>
      </w:r>
    </w:p>
    <w:p>
      <w:pPr>
        <w:pStyle w:val="Heading3"/>
      </w:pPr>
      <w:r>
        <w:rPr>
          <w:b/>
          <w:bCs/>
        </w:rPr>
        <w:t xml:space="preserve">2.直接经济损失</w:t>
      </w:r>
    </w:p>
    <w:p>
      <w:pPr>
        <w:spacing w:line="360" w:lineRule="auto" w:before="60" w:after="60"/>
        <w:ind w:firstLine="480"/>
      </w:pPr>
      <w:r>
        <w:t xml:space="preserve">事故造成直接经济损失约180万元。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2024年8月1日9时许，区应急管理局接报事故立即赶赴事故现场进行应急处置和开展事故调查工作。区公安分局、区建管委和泗泾镇人民政府等单位第一时间到达事故现场开展相关工作。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区建管委和泗泾镇人民政府立即作出响应，启动应急预案，相关人员第一时间赶赴现场开展应急处置，成功地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未使用安全带的翟广玉在未采取设置防护网等防高坠措施的高处临边进行窗户边角抹灰填平作业时，失稳从临边坠落至地面（坠落高度约15米），是这起事故发生的直接原因。</w:t>
      </w:r>
    </w:p>
    <w:p>
      <w:pPr>
        <w:pStyle w:val="Heading2"/>
      </w:pPr>
      <w:r>
        <w:t xml:space="preserve">（二）司法鉴定情况</w:t>
      </w:r>
    </w:p>
    <w:p>
      <w:pPr>
        <w:spacing w:line="360" w:lineRule="auto" w:before="60" w:after="60"/>
        <w:ind w:firstLine="480"/>
      </w:pPr>
      <w:r>
        <w:t xml:space="preserve">2024年8月1日，事故调查组委托司法鉴定科学研究院对翟广玉进行尸表检验、分析死因。8月6日，该院出具了《司法鉴定意见书》（司鉴院[2024]病鉴字第268号）。鉴定意见：翟广玉符合高坠致头、胸部及右上肢等多发损伤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溧崇公司，对作业现场安全管理不严，未采取技术、管理等措施，及时发现并消除作业人员未按要求系安全带进行临边作业的事故隐患，是这起事故发生的间接原因。</w:t>
      </w:r>
    </w:p>
    <w:p>
      <w:pPr>
        <w:spacing w:line="360" w:lineRule="auto" w:before="60" w:after="60"/>
        <w:ind w:firstLine="480"/>
      </w:pPr>
      <w:r>
        <w:t xml:space="preserve">北新公司，对溧崇公司的安全生产工作统一协调、管理不力，未及时发现作业人员未按要求系安全带进行临边作业等安全问题，未及时督促整改，是这起事故发生的间接原因。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溧崇公司，对作业现场安全管理不严，未采取技术、管理等措施，及时发现并消除作业人员未按要求系安全带进行临边作业的事故隐患，对这起事故的发生负有责任，该行为违反了《中华人民共和国安全生产法》第四十一条第二款和第一百一十四条第一款第一项之规定，建议由应急管理部门对其作出相应的行政处罚。</w:t>
      </w:r>
    </w:p>
    <w:p>
      <w:pPr>
        <w:spacing w:line="360" w:lineRule="auto" w:before="60" w:after="60"/>
        <w:ind w:firstLine="480"/>
      </w:pPr>
      <w:r>
        <w:t xml:space="preserve">北新公司，对溧崇公司的安全生产工作统一协调、管理不力，未及时发现作业人员未按要求系安全带进行临边作业等安全问题，未及时督促整改，对这起事故的发生负有责任，建议由建设行政主管部门对其作出相应的行政处理。</w:t>
      </w:r>
    </w:p>
    <w:p>
      <w:pPr>
        <w:pStyle w:val="Heading2"/>
      </w:pPr>
      <w:r>
        <w:t xml:space="preserve">（二）对事故责任者的责任认定和处理建议</w:t>
      </w:r>
    </w:p>
    <w:p>
      <w:pPr>
        <w:spacing w:line="360" w:lineRule="auto" w:before="60" w:after="60"/>
        <w:ind w:firstLine="480"/>
      </w:pPr>
      <w:r>
        <w:t xml:space="preserve">张生宏，溧崇公司项目经理，未有效督促、检查本单位的安全生产工作，及时消除作业人员未按要求系安全带进行临边作业等生产安全事故隐患，对这起事故的发生负有责任，该行为违反了《中华人民共和国安全生产法》第二十一条第五项和第九十五条第一项之规定，建议由应急管理部门对其作出相应的行政处罚。</w:t>
      </w:r>
    </w:p>
    <w:p>
      <w:pPr>
        <w:spacing w:line="360" w:lineRule="auto" w:before="60" w:after="60"/>
        <w:ind w:firstLine="480"/>
      </w:pPr>
      <w:r>
        <w:t xml:space="preserve">李永，北新公司项目经理，对溧崇公司统一管理不力，未有效开展安全检查和隐患排查治理，及时督促消除作业人员未按要求系安全带进行临边作业等生产安全事故隐患，对这起事故的发生负有责任，建议由建设行政主管部门对其作出相应的行政处理。</w:t>
      </w:r>
    </w:p>
    <w:p>
      <w:pPr>
        <w:pStyle w:val="Heading1"/>
      </w:pPr>
      <w:r>
        <w:t xml:space="preserve">五、事故整改和防范措施</w:t>
      </w:r>
    </w:p>
    <w:p>
      <w:pPr>
        <w:spacing w:line="360" w:lineRule="auto" w:before="60" w:after="60"/>
        <w:ind w:firstLine="480"/>
      </w:pPr>
      <w:r>
        <w:t xml:space="preserve">溧崇公司要切实落实安全生产主体责任，明确公司的安全管理人员组织架构，压实本企业隐患排查治理主体责任，明确场地、施工队、特种设备的安全负责人；做好安全技术交底，加强员工的安全教育培训和考核，要对特种作业人员进行针对性的安全教育培训；严格作业现场的安全管理，督促作业人员正确使用安全绳等劳动防护用品，临边作业等危险作业要派人现场监护，督促作业人员按照安全技术操作规程进行作业；要加强作业现场安全检查和隐患排查治理，发现事故隐患要及时采取技术和管理措施予以消除，确保生产安全。</w:t>
      </w:r>
    </w:p>
    <w:p>
      <w:pPr>
        <w:spacing w:line="360" w:lineRule="auto" w:before="60" w:after="60"/>
        <w:ind w:firstLine="480"/>
      </w:pPr>
      <w:r>
        <w:t xml:space="preserve"> 北新公司要加强对专业分包单位的安全生产工作统一协调、管理力度，及时掌握施工现场有无搭设安全防范措施，施工人员有无进行有效的安全教育培训和考核，分包单位是否对施工现场进行安全管理等安全管理情况；加强员工的安全教育培训和考核，除了对施工人员进行安全教育培训外，安全检查人员也要提高自身的安全技术、管理水平，从而更高效全面的发现安全问题；建立健全并落实生产安全事故隐患排查治理制度，确保有效地发现各项生产环节的安全漏洞，采用定期和随机的方式对施工现场进行安全检查，发现安全问题的，应当及时采取技术和管理措施进行有效的整改，及时消除事故隐患，杜绝事故发生。</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