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欧某虎树枝粉碎点“6·13”一般机械伤害事故防范和整改措施落实情况评估报告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原文链接：https://www.tjjz.gov.cn/zwgk/zfxxgkqjjg/yjj1/fdzdgknr26/zdmsxx26/aqsc26/202211/t20221115_6034289.html</w:t>
      </w:r>
    </w:p>
    <w:p>
      <w:pPr>
        <w:spacing w:before="20" w:after="20"/>
      </w:pPr>
      <w:r>
        <w:rPr>
          <w:color w:val="888888"/>
          <w:sz w:val="18"/>
        </w:rPr>
        <w:t xml:space="preserve">发布时间：2022-11-15　抓取时间：2026-10-06</w:t>
      </w:r>
    </w:p>
    <w:p/>
    <w:p>
      <w:pPr>
        <w:spacing w:line="360" w:lineRule="auto" w:before="60" w:after="60"/>
        <w:ind w:firstLine="480"/>
      </w:pPr>
      <w:br/>
    </w:p>
    <w:p>
      <w:pPr>
        <w:spacing w:line="360" w:lineRule="auto" w:before="60" w:after="60"/>
        <w:ind w:firstLine="480"/>
      </w:pPr>
      <w:r>
        <w:t xml:space="preserve">欧某虎树枝粉碎点“6·13”一般机械伤害事故防范</w:t>
      </w:r>
    </w:p>
    <w:p>
      <w:pPr>
        <w:spacing w:line="360" w:lineRule="auto" w:before="60" w:after="60"/>
        <w:ind w:firstLine="480"/>
      </w:pPr>
      <w:r>
        <w:t xml:space="preserve">和整改措施落实情况评估报告</w:t>
      </w:r>
    </w:p>
    <w:p>
      <w:pPr>
        <w:spacing w:line="360" w:lineRule="auto" w:before="60" w:after="60"/>
        <w:ind w:firstLine="480"/>
      </w:pPr>
      <w:r>
        <w:t xml:space="preserve"> </w:t>
      </w:r>
    </w:p>
    <w:p>
      <w:pPr>
        <w:spacing w:line="360" w:lineRule="auto" w:before="60" w:after="60"/>
        <w:ind w:firstLine="480"/>
      </w:pPr>
      <w:r>
        <w:t xml:space="preserve"> 2021年6月13日7时45分，位于蓟州区东二营镇郑沟庄村的欧某虎树枝粉碎点发生一起机械伤害事故，造成1人死亡，直接经济损失（不含事故罚款）80万元。</w:t>
      </w:r>
    </w:p>
    <w:p>
      <w:pPr>
        <w:spacing w:line="360" w:lineRule="auto" w:before="60" w:after="60"/>
        <w:ind w:firstLine="480"/>
      </w:pPr>
      <w:r>
        <w:t xml:space="preserve">为深入贯彻习近平总书记关于安全生产的重要指示精神，认真落实市委、市政府关于做好安全生产工作的部署和要求，充分发挥事故调查处理对加强和改进安全生产工作的促进作用，确保生产安全事故防范和整改措施有效落实，从根本上消除事故隐患、解决存在问题，防范生产安全事故发生，最大程度保障人民群众生命安全，按照《中共中央 国务院关于推进安全生产领域改革发展的意见》《中共天津市委 天津市人民政府关于推进安全生产领域改革发展的实施意见》和《生产安全事故防范和整改措施落实情况评估办法》的规定，区安委办组织开展了欧某虎树枝粉碎点“6·13”一般机械伤害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2021年8月4日，区人民政府依法批复同意了《欧某虎树枝粉碎点“6·13”一般机械伤害事故调查报告》，该起事故结案。按照“事故结案一年内，负责事故调查的地方政府要组织开展评估”的有关规定，区安委办于2022年7月8日启动欧某虎树枝粉碎点“6·13”一般机械伤害事故（以下简称“6·13事故”）露问题整改情况评估工作，成立评估工作组，负责收集汇总、整理相关单位提交的材料，起草评估报告并报区人民政府；负责评估行政处罚落实情况；负责评估相关人员刑事责任追究落实情况；负责评估追责问责、事故防范和整改措施落实情况；负责将评估报告以政府信息公开方式及时向社会全文发布。</w:t>
      </w:r>
    </w:p>
    <w:p>
      <w:pPr>
        <w:spacing w:line="360" w:lineRule="auto" w:before="60" w:after="60"/>
        <w:ind w:firstLine="480"/>
      </w:pPr>
      评估组到东二营镇人民政府和欧某虎树枝粉碎点开展现场评估工作，
      <w:r>
        <w:rPr>
          <w:b/>
          <w:bCs/>
        </w:rPr>
        <w:t xml:space="preserve">一是</w:t>
      </w:r>
      与相关负责人进行座谈和问询，了解东二营镇人民政府举一反三，加强安全生产工作情况以及落实事故调查报告提出的事故防范和整改措施，开展整改工作情况；
      <w:r>
        <w:rPr>
          <w:b/>
          <w:bCs/>
        </w:rPr>
        <w:t xml:space="preserve">二是</w:t>
      </w:r>
      查阅相关责任单位和人员的党纪政纪处分相关资料；
      <w:r>
        <w:rPr>
          <w:b/>
          <w:bCs/>
        </w:rPr>
        <w:t xml:space="preserve">三是</w:t>
      </w:r>
      实地走访核查，检查欧某虎树枝粉碎点隐患问题整改落实情况。
    </w:p>
    <w:p>
      <w:pPr>
        <w:spacing w:line="360" w:lineRule="auto" w:before="60" w:after="60"/>
        <w:ind w:firstLine="480"/>
      </w:pPr>
      <w:r>
        <w:t xml:space="preserve">二、总体评估意见</w:t>
      </w:r>
    </w:p>
    <w:p>
      <w:pPr>
        <w:spacing w:line="360" w:lineRule="auto" w:before="60" w:after="60"/>
        <w:ind w:firstLine="480"/>
      </w:pPr>
      <w:r>
        <w:t xml:space="preserve">天津市蓟州区人民检察院于2021年12月16日对杜某阳、欧某虎分别下达《不起诉决定书》，决定对二人不起诉；天津市蓟州区监察委员会于2022年3月30日分别对马某富、匡某光给予警告处分。</w:t>
      </w:r>
    </w:p>
    <w:p>
      <w:pPr>
        <w:spacing w:line="360" w:lineRule="auto" w:before="60" w:after="60"/>
        <w:ind w:firstLine="480"/>
      </w:pPr>
      <w:r>
        <w:t xml:space="preserve">总体上看，司法机关对两名相关人员的刑事责任追究、纪检监察部门对两名相关人员的政纪处分已落实。</w:t>
      </w:r>
    </w:p>
    <w:p>
      <w:pPr>
        <w:spacing w:line="360" w:lineRule="auto" w:before="60" w:after="60"/>
        <w:ind w:firstLine="480"/>
      </w:pPr>
      <w:r>
        <w:t xml:space="preserve">因该事故是自然人欧某虎非法生产过程中发生的生产安全责任事故，且与死者家属达成赔偿协议，未对其进行行政处罚。</w:t>
      </w:r>
    </w:p>
    <w:p>
      <w:pPr>
        <w:spacing w:line="360" w:lineRule="auto" w:before="60" w:after="60"/>
        <w:ind w:firstLine="480"/>
      </w:pPr>
      <w:r>
        <w:t xml:space="preserve">三、事故防范和整改措施落实情况</w:t>
      </w:r>
    </w:p>
    <w:p>
      <w:pPr>
        <w:spacing w:line="360" w:lineRule="auto" w:before="60" w:after="60"/>
        <w:ind w:firstLine="480"/>
      </w:pPr>
      东二营镇人民政府深刻吸取事故教训，认真落实以下整改及防范措施：
      <w:r>
        <w:rPr>
          <w:b/>
          <w:bCs/>
        </w:rPr>
        <w:t xml:space="preserve">一是</w:t>
      </w:r>
      成立以齐某宁镇长为组长，镇公共安全办公室、镇综合执法大队、市场监管所、土地所、派出所相关人员为成员的事故整改领导小组，对“6·13”事故全程督促整改落实，强化组织领导，细化任务要求，突出薄弱环节，确保整改到位；
      <w:r>
        <w:rPr>
          <w:b/>
          <w:bCs/>
        </w:rPr>
        <w:t xml:space="preserve">二是</w:t>
      </w:r>
      深入开展安全生产隐患“大排查快整治严执法”集中行动，切实加强监管,督促企业落实安全生产主体责任，按照“全覆盖、零容忍、严执法、重实效”的要求，对镇域所有企业逐一排查，共计下达隐患整改单21份；现场督导整改57次；处理安全生产隐患举报21起；
      <w:r>
        <w:rPr>
          <w:b/>
          <w:bCs/>
        </w:rPr>
        <w:t xml:space="preserve">三是</w:t>
      </w:r>
      组织召开全镇安全生产大会，通报事故情况，要求企业吸取事故教训，得到安全教育，举一反三，防止发生类似事故，确保镇域安全稳定。
      <w:r>
        <w:rPr>
          <w:b/>
          <w:bCs/>
        </w:rPr>
        <w:t xml:space="preserve">四是</w:t>
      </w:r>
      配齐人员，增派年轻有为、责任心强、工作认真负责的同志充实到一线工作队伍中，为有效开展安全生产监督检查工作提供人员保障；
      <w:r>
        <w:rPr>
          <w:b/>
          <w:bCs/>
        </w:rPr>
        <w:t xml:space="preserve">五是</w:t>
      </w:r>
      督促欧某虎树枝粉碎点于2021年9月9日在天津市蓟州区市场监督管理局取得《营业执照》，单位名称：天津嘉森富安环保科技有限公司，注册类型：有限责任公司（自然人独资），统一社会信用代码：91120225MA07EJMF4T,法定代表人：杜某阳（原欧某虎树枝粉碎点雇佣的现场组织者）。目前该企业仍在原址进行生产，东二营镇政府加强对该企业的日常安全管理。
    </w:p>
    <w:p>
      <w:pPr>
        <w:spacing w:line="360" w:lineRule="auto" w:before="60" w:after="60"/>
        <w:ind w:firstLine="480"/>
      </w:pPr>
      <w:r>
        <w:t xml:space="preserve">四、评估发现的主要问题和相关工作建议</w:t>
      </w:r>
    </w:p>
    <w:p>
      <w:pPr>
        <w:spacing w:line="360" w:lineRule="auto" w:before="60" w:after="60"/>
        <w:ind w:firstLine="480"/>
      </w:pPr>
      <w:r>
        <w:t xml:space="preserve">（一）主要问题</w:t>
      </w:r>
    </w:p>
    <w:p>
      <w:pPr>
        <w:spacing w:line="360" w:lineRule="auto" w:before="60" w:after="60"/>
        <w:ind w:firstLine="480"/>
      </w:pPr>
      <w:r>
        <w:t xml:space="preserve">非法从事生产经营活动导致发生生产安全事故，暴露出我区仍有非法生产经营行为，相关行政管理部门和属地政府监督检查不到位，未能及时发现并予以取缔，安全监管存在死角盲区。</w:t>
      </w:r>
    </w:p>
    <w:p>
      <w:pPr>
        <w:spacing w:line="360" w:lineRule="auto" w:before="60" w:after="60"/>
        <w:ind w:firstLine="480"/>
      </w:pPr>
      <w:r>
        <w:t xml:space="preserve">（二）工作建议</w:t>
      </w:r>
    </w:p>
    <w:p>
      <w:pPr>
        <w:spacing w:line="360" w:lineRule="auto" w:before="60" w:after="60"/>
        <w:ind w:firstLine="480"/>
      </w:pPr>
      <w:r>
        <w:t xml:space="preserve">由区市场监管局和各属地政府加强打非治违工作，明确职责分工，抓好日常监督检查工作，有效遏制类似事故发生。</w:t>
      </w:r>
    </w:p>
    <w:p>
      <w:pPr>
        <w:spacing w:line="360" w:lineRule="auto" w:before="60" w:after="60"/>
        <w:ind w:firstLine="480"/>
      </w:pPr>
      <w:r>
        <w:t xml:space="preserve">东二营镇政府要充分认清当前安全生产工作面临的严峻形势，牢固树立安全生产红线意识，按照“党政同责、一岗双责、齐抓共管、失职追责”的要求，严格落实属地管理责任。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