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宁河现代产业区某经贸公司“2・19”一般车辆伤害事故防范和整改措施落实情况评估报告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来源：天津市宁河区应急管理局　天津市宁河区应急管理局·事故调查报告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原文链接：https://www.tjnh.gov.cn/zwgk/zfxxgkqjjg2/yjj21/fdzdgknr20/zdmsxx20/aqsc20/202605/t20260512_7297346.html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发布时间：2026-01-20　抓取时间：2026-10-06</w:t>
      </w:r>
    </w:p>
    <w:p/>
    <w:p>
      <w:pPr>
        <w:spacing w:line="360" w:lineRule="auto" w:before="60" w:after="60"/>
        <w:ind w:firstLine="480"/>
      </w:pPr>
      <w:r>
        <w:t xml:space="preserve"> 宁河现代产业区某经贸公司“2・19”一般车辆伤害事故防范和整改措施落实情况评估报告 </w:t>
      </w:r>
    </w:p>
    <w:p>
      <w:pPr>
        <w:spacing w:line="360" w:lineRule="auto" w:before="60" w:after="60"/>
        <w:ind w:firstLine="480"/>
      </w:pPr>
      <w:r>
        <w:t xml:space="preserve">来源：天津市宁河区应急管理局</w:t>
      </w:r>
    </w:p>
    <w:p>
      <w:pPr>
        <w:spacing w:line="360" w:lineRule="auto" w:before="60" w:after="60"/>
        <w:ind w:firstLine="480"/>
      </w:pPr>
      <w:r>
        <w:t xml:space="preserve">发布时间：2026-01-20 15:25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现将宁河现代产业区某经贸公司“2・19”一般车辆伤害事故防范和整改措施落实情况评估报告进行公示，详情见附件。</w:t>
      </w:r>
    </w:p>
    <w:p>
      <w:pPr>
        <w:spacing w:line="360" w:lineRule="auto" w:before="60" w:after="60"/>
        <w:ind w:firstLine="480"/>
      </w:pPr>
      <w:br/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附件：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宁河现代产业区某经贸公司“2・19”一般车辆伤害事故防范和整改措施落实情况评估报告.docx</w:t>
            </w:r>
          </w:p>
        </w:tc>
      </w:tr>
    </w:tbl>
    <w:p/>
    <w:p>
      <w:pPr>
        <w:pStyle w:val="Heading3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• QQ空间</w:t>
      </w:r>
    </w:p>
    <w:p>
      <w:pPr>
        <w:spacing w:line="360" w:lineRule="auto" w:before="60" w:after="60"/>
        <w:ind w:firstLine="480"/>
      </w:pPr>
      <w:r>
        <w:t xml:space="preserve">• 豆瓣网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