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锦尚馨苑住宅小区项目“7.13”物体打击事故调查报告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原文链接：https://www.tjbd.gov.cn/zwgk/zfxxgkqjjg/yjglj/fdzdgknr22/zdmsxx22/aqsc22/202012/t20201209_4741198.html</w:t>
      </w:r>
    </w:p>
    <w:p>
      <w:pPr>
        <w:spacing w:before="20" w:after="20"/>
      </w:pPr>
      <w:r>
        <w:rPr>
          <w:color w:val="888888"/>
          <w:sz w:val="18"/>
        </w:rPr>
        <w:t xml:space="preserve">发布时间：2020-10-26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2020年7月13日20时30分左右，位于宝坻区宝平街道渔阳路与望都路交口的锦尚馨苑住宅小区项目在进行顶板混凝土浇筑施工过程中，混凝土象泵大臂前端第三节发生断裂，致2名工人受伤。</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管理局、公安宝坻分局、区总工会、区人力社保局、区住建委组成的锦尚馨苑住宅小区项目“7.13”一般生产安全事故调查组（以下简称“事故调查组”），区应急管理局任组长单位，邀请区监察委和检察院派员参加，依法依规开展事故调查。</w:t>
      </w:r>
    </w:p>
    <w:p>
      <w:pPr>
        <w:spacing w:line="360" w:lineRule="auto" w:before="60" w:after="60"/>
        <w:ind w:firstLine="480"/>
      </w:pPr>
      <w:r>
        <w:t xml:space="preserve"> 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（一）事故单位及人员基本情况</w:t>
      </w:r>
    </w:p>
    <w:p>
      <w:pPr>
        <w:spacing w:line="360" w:lineRule="auto" w:before="60" w:after="60"/>
        <w:ind w:firstLine="480"/>
      </w:pPr>
      <w:r>
        <w:t xml:space="preserve"> 1、天津安田置地发展有限公司（以下简称：安田公司）</w:t>
      </w:r>
    </w:p>
    <w:p>
      <w:pPr>
        <w:spacing w:line="360" w:lineRule="auto" w:before="60" w:after="60"/>
        <w:ind w:firstLine="480"/>
      </w:pPr>
      <w:r>
        <w:t xml:space="preserve"> 该公司为锦尚馨苑项目建设单位。2015年12月24日注册成立，统一社会信用代码：91120224MA0778505N，法定代表人：田振宇，企业类型为有限责任公司，系私营企业。单位地址：天津市宝坻区大口屯镇宝翔景苑商业用房分号B-1。经营范围：房地产开发。持有宝坻区住建委颁发的房地产开发三级资质证书，证书编号：津建房证【2016】第S2519号，有效期至2022年9月15日。</w:t>
      </w:r>
    </w:p>
    <w:p>
      <w:pPr>
        <w:spacing w:line="360" w:lineRule="auto" w:before="60" w:after="60"/>
        <w:ind w:firstLine="480"/>
      </w:pPr>
      <w:r>
        <w:t xml:space="preserve"> 2、天津建工工程总承包有限公司（以下简称：建工总承包公司）</w:t>
      </w:r>
    </w:p>
    <w:p>
      <w:pPr>
        <w:spacing w:line="360" w:lineRule="auto" w:before="60" w:after="60"/>
        <w:ind w:firstLine="480"/>
      </w:pPr>
      <w:r>
        <w:t xml:space="preserve"> 该公司为锦尚馨苑项目总承包单位。2000年12月28日注册成立，统一社会信用代码：91120000725717228P，法定代表人：高志伟，企业类型为有限责任公司，系国有企业。注册资本：壹拾贰亿伍仟捌佰零壹万元人民币，单位地址：天津新技术产业园区华苑产业区开华道1号。经营范围：房屋建筑工程总承包、市政公用工程施工总承包、机电安装工程施工总承包；地基与基础工程专业承包、建筑装饰装修工程专业承包、钢结构工程专业承包。安全生产许可证编号：（津）JZ安许证字（2004）CT0000001，有效期：2019年12月8日至2022年12 月8日。持有房屋建筑工程总承包特级，市政公用工程施工总承包一级，机电安装工程施工总承包一级，建筑装修工程专业承包一级，钢结构工程专业承包一级，地基与基础工程专业承包一级，预拌商品混凝土专业承包二级，体育场地设施工程专业承包二级资质。</w:t>
      </w:r>
    </w:p>
    <w:p>
      <w:pPr>
        <w:spacing w:line="360" w:lineRule="auto" w:before="60" w:after="60"/>
        <w:ind w:firstLine="480"/>
      </w:pPr>
      <w:r>
        <w:t xml:space="preserve"> 3、天津正方建设工程监理有限公司（以下简称：正方监理公司）</w:t>
      </w:r>
    </w:p>
    <w:p>
      <w:pPr>
        <w:spacing w:line="360" w:lineRule="auto" w:before="60" w:after="60"/>
        <w:ind w:firstLine="480"/>
      </w:pPr>
      <w:r>
        <w:t xml:space="preserve"> 该公司为锦尚馨苑项目监理单位。1994年10月31日注册成立，统一社会信用代码：911201016005857781，法定代表人：石嵬，企业类型为有限责任公司（法人独资），系私营企业。单位地址：天津市河西区洞庭路20号陈塘科技商务区服务中心309-10号。经营范围：承担境内外建设工程监理业务；提供建设工程策划咨询服务业务。持有房屋建筑工程监理甲级资质，证书编号：EW112001856-4/1，有效期至2024年9月9日。</w:t>
      </w:r>
    </w:p>
    <w:p>
      <w:pPr>
        <w:spacing w:line="360" w:lineRule="auto" w:before="60" w:after="60"/>
        <w:ind w:firstLine="480"/>
      </w:pPr>
      <w:r>
        <w:t xml:space="preserve"> 4、天津硕鑫建筑工程有限公司（以下简称：硕鑫公司）</w:t>
      </w:r>
    </w:p>
    <w:p>
      <w:pPr>
        <w:spacing w:line="360" w:lineRule="auto" w:before="60" w:after="60"/>
        <w:ind w:firstLine="480"/>
      </w:pPr>
      <w:r>
        <w:t xml:space="preserve"> 该公司为锦尚馨苑项目劳务分包单位。2018年2月2日注册成立，统一社会信用代码：91120222MA06A3EF73，法定代表人：李绍杰，企业类型为有限责任公司，系私营企业。单位地址：天津市北辰区果园新村街都旺新城竹芳园5-2-1801。经营范围：房屋建筑工程、市政道路工程、机电安装工程、装饰装修工程、钢结构工程、土石方工程、管道工程、防腐防水保温工程、消防工程、园林绿化工程、玻璃幕墙工程、金属门窗安装工程施工，废旧建筑物拆除，室内外装饰装修工程设计，劳动服务。持有天津市住建委颁发的安全生产许可证，证书编号：津JZ安许证字【2019】LB7477，有效期至2022年3月5日。</w:t>
      </w:r>
    </w:p>
    <w:p>
      <w:pPr>
        <w:spacing w:line="360" w:lineRule="auto" w:before="60" w:after="60"/>
        <w:ind w:firstLine="480"/>
      </w:pPr>
      <w:r>
        <w:t xml:space="preserve"> 5、天津市春丰顺和混凝土有限公司（以下简称：春丰顺和公司）</w:t>
      </w:r>
    </w:p>
    <w:p>
      <w:pPr>
        <w:spacing w:line="360" w:lineRule="auto" w:before="60" w:after="60"/>
        <w:ind w:firstLine="480"/>
      </w:pPr>
      <w:r>
        <w:t xml:space="preserve"> 该公司为锦尚馨苑项目混凝土供货单位。2016年6月6日注册成立，统一社会信用代码：91120224MA05K2RLXK，法定代表人：戚文平，企业类型为有限责任公司，系私营企业。单位地址：天津市宝坻区大口屯镇小农场工业区规划2号路南侧。经营范围：一般项目：水泥制品制造；水泥制品销售；建筑材料销售；轻质建筑材料销售；轻质建筑材料制造；新型建筑材料制造（不含危险化学品）；砼结构构件制造；砼结构构件销售；建筑砌块制造；建筑砌块销售；住宅室内装饰装修；土石方工程施工；建筑工程机械与设备租赁；机械设备租赁；工程管理服务；建筑用石加工；非金属矿物制品制造。许可项目：道路货物运输（不含危险货物）；各类工程建设活动；城市建筑垃圾处置（清运）。</w:t>
      </w:r>
    </w:p>
    <w:p>
      <w:pPr>
        <w:spacing w:line="360" w:lineRule="auto" w:before="60" w:after="60"/>
        <w:ind w:firstLine="480"/>
      </w:pPr>
      <w:r>
        <w:t xml:space="preserve"> （二）工程基本情况</w:t>
      </w:r>
    </w:p>
    <w:p>
      <w:pPr>
        <w:spacing w:line="360" w:lineRule="auto" w:before="60" w:after="60"/>
        <w:ind w:firstLine="480"/>
      </w:pPr>
      <w:r>
        <w:t xml:space="preserve"> 锦尚馨苑住宅小区项目位于天津市宝坻区渔阳路与望都路交口，由天津安田置地发展有限公司开发建设，建筑面积82816平方米。2020年1月21日取得宝坻区行政审批局颁发的《建筑工程施工许可证》，施工许可证编号：1201152020012101121。 </w:t>
      </w:r>
    </w:p>
    <w:p>
      <w:pPr>
        <w:spacing w:line="360" w:lineRule="auto" w:before="60" w:after="60"/>
        <w:ind w:firstLine="480"/>
      </w:pPr>
      <w:r>
        <w:t xml:space="preserve"> 2020年1月22日，安田公司与建工总承包公司签订了《天津市建设工程施工合同》，将锦尚馨苑住宅小区项目建设工程承包给建工总承包公司，项目经理张玉良。</w:t>
      </w:r>
    </w:p>
    <w:p>
      <w:pPr>
        <w:spacing w:line="360" w:lineRule="auto" w:before="60" w:after="60"/>
        <w:ind w:firstLine="480"/>
      </w:pPr>
      <w:r>
        <w:t xml:space="preserve"> 2020年1月16日，安田公司与正方公司签订《天津市建设工程监理合同》，将锦尚馨苑住宅小区工程监理工作承包给正方公司。</w:t>
      </w:r>
    </w:p>
    <w:p>
      <w:pPr>
        <w:spacing w:line="360" w:lineRule="auto" w:before="60" w:after="60"/>
        <w:ind w:firstLine="480"/>
      </w:pPr>
      <w:r>
        <w:t xml:space="preserve"> 2020年2月28日，建工总承包公司与硕鑫公司签订《劳务分包合同》，将锦尚馨苑住宅小区1#、2#、7-10#、14#、15#楼，地库1/2及配套公建工程的劳务工作分包给硕鑫公司。</w:t>
      </w:r>
    </w:p>
    <w:p>
      <w:pPr>
        <w:spacing w:line="360" w:lineRule="auto" w:before="60" w:after="60"/>
        <w:ind w:firstLine="480"/>
      </w:pPr>
      <w:r>
        <w:t xml:space="preserve"> 2020年3月1日，春丰顺和公司与建工总承包公司签订《预拌混凝土买卖合同》，由春丰顺和公司为锦尚馨苑住宅小区提供预拌混凝土。</w:t>
      </w:r>
    </w:p>
    <w:p>
      <w:pPr>
        <w:spacing w:line="360" w:lineRule="auto" w:before="60" w:after="60"/>
        <w:ind w:firstLine="480"/>
      </w:pPr>
      <w:r>
        <w:t xml:space="preserve"> 二、事故发生经过和救援情况</w:t>
      </w:r>
    </w:p>
    <w:p>
      <w:pPr>
        <w:spacing w:line="360" w:lineRule="auto" w:before="60" w:after="60"/>
        <w:ind w:firstLine="480"/>
      </w:pPr>
      <w:r>
        <w:t xml:space="preserve"> 2020年7月13日12时30分，锦尚馨苑住宅小区项目开始进行2#楼（U-W/6-12轴）顶板部位混凝土浇筑施工，建工总承包公司项目经理张玉良和安全员贾旭在现场组织施工，正方公司总监代表杨迪旁站监理，劳务分包单位硕鑫公司现场负责人刘书兵带领18名工人（包括石全留、冯加国在内）进行混凝土浇筑施工作业。春丰顺和公司混凝土泵车司机邵宪喜操作泵车作业。20时30分，混凝土象泵大臂前端第三节突然断裂，泵管前端塌落，将现场作业工人石全留和冯加国砸伤。</w:t>
      </w:r>
    </w:p>
    <w:p>
      <w:pPr>
        <w:spacing w:line="360" w:lineRule="auto" w:before="60" w:after="60"/>
        <w:ind w:firstLine="480"/>
      </w:pPr>
      <w:r>
        <w:t xml:space="preserve"> 事故发生后，现场负责人立即拨打了120急救中心电话， 120来到后将两名受伤工人送往医院。</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此次事故共造成2人受伤，伤者基本情况如下：</w:t>
      </w:r>
    </w:p>
    <w:p>
      <w:pPr>
        <w:spacing w:line="360" w:lineRule="auto" w:before="60" w:after="60"/>
        <w:ind w:firstLine="480"/>
      </w:pPr>
      <w:r>
        <w:t xml:space="preserve"> 石全留，男，50岁，汉族，河南省西华县人，硕鑫公司锦尚馨苑住宅小区项目砼工岗位工人，肩部受伤，锁骨骨折。</w:t>
      </w:r>
    </w:p>
    <w:p>
      <w:pPr>
        <w:spacing w:line="360" w:lineRule="auto" w:before="60" w:after="60"/>
        <w:ind w:firstLine="480"/>
      </w:pPr>
      <w:r>
        <w:t xml:space="preserve"> 冯加国，男，51岁，汉族，河南省息县人，硕鑫公司锦尚馨苑住宅小区项目砼工岗位工人，肋骨骨折。</w:t>
      </w:r>
    </w:p>
    <w:p>
      <w:pPr>
        <w:spacing w:line="360" w:lineRule="auto" w:before="60" w:after="60"/>
        <w:ind w:firstLine="480"/>
      </w:pPr>
      <w:r>
        <w:t xml:space="preserve"> 四、事故原因和事故性质</w:t>
      </w:r>
    </w:p>
    <w:p>
      <w:pPr>
        <w:spacing w:line="360" w:lineRule="auto" w:before="60" w:after="60"/>
        <w:ind w:firstLine="480"/>
      </w:pPr>
      <w:r>
        <w:t xml:space="preserve"> （一）直接原因</w:t>
      </w:r>
    </w:p>
    <w:p>
      <w:pPr>
        <w:spacing w:line="360" w:lineRule="auto" w:before="60" w:after="60"/>
        <w:ind w:firstLine="480"/>
      </w:pPr>
      <w:r>
        <w:t xml:space="preserve"> 经现场勘验、调查询问和专家技术分析，事故调查组认定：混凝土象泵泵管有裂痕，带病作业；泵车司机邵宪喜操作不当，致象泵大臂第三节断裂，泵管前端塌落是事故的直接原因。</w:t>
      </w:r>
    </w:p>
    <w:p>
      <w:pPr>
        <w:spacing w:line="360" w:lineRule="auto" w:before="60" w:after="60"/>
        <w:ind w:firstLine="480"/>
      </w:pPr>
      <w:r>
        <w:t xml:space="preserve"> （二）间接原因</w:t>
      </w:r>
    </w:p>
    <w:p>
      <w:pPr>
        <w:spacing w:line="360" w:lineRule="auto" w:before="60" w:after="60"/>
        <w:ind w:firstLine="480"/>
      </w:pPr>
      <w:r>
        <w:t xml:space="preserve"> 春丰顺和公司安全生产主体责任不落实，对混凝土泵车日常检查维护不到位，未能及时发现并排除生产安全事故隐患。</w:t>
      </w:r>
    </w:p>
    <w:p>
      <w:pPr>
        <w:spacing w:line="360" w:lineRule="auto" w:before="60" w:after="60"/>
        <w:ind w:firstLine="480"/>
      </w:pPr>
      <w:r>
        <w:t xml:space="preserve"> （三）事故性质</w:t>
      </w:r>
    </w:p>
    <w:p>
      <w:pPr>
        <w:spacing w:line="360" w:lineRule="auto" w:before="60" w:after="60"/>
        <w:ind w:firstLine="480"/>
      </w:pPr>
      <w:r>
        <w:t xml:space="preserve"> 经事故调查组调查后认定，锦尚馨苑住宅小区项目“7.13”物体打击事故是一起一般生产安全责任事故。</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 1、春丰顺和公司安全生产主体责任不落实，对混凝土泵车日常检查维护不到位，未能及时发现并排除生产安全事故隐患，建议由区应急管理局依据《中华人民共和国安全生产法》第九十六条第三项的规定，对春丰顺和公司处以人民币3万的罚款；对其直接负责的生产经理宋立昆处1万元的罚款。</w:t>
      </w:r>
    </w:p>
    <w:p>
      <w:pPr>
        <w:spacing w:line="360" w:lineRule="auto" w:before="60" w:after="60"/>
        <w:ind w:firstLine="480"/>
      </w:pPr>
      <w:r>
        <w:t xml:space="preserve"> 2、张玉良，建工总承包公司锦尚馨苑住宅小区项目经理，履行安全管理职责不力，安全教育不到位，对事故的发生负管理责任，建议建工总承包公司依据公司有关规定进行处理。</w:t>
      </w:r>
    </w:p>
    <w:p>
      <w:pPr>
        <w:spacing w:line="360" w:lineRule="auto" w:before="60" w:after="60"/>
        <w:ind w:firstLine="480"/>
      </w:pPr>
      <w:r>
        <w:t xml:space="preserve"> 3、邵梦龙，男，31岁，锦尚馨苑住宅小区项目总监，履行项目监理职责不力，导致事故发生，建议正方监理公司依据公司有关规定进行处理。</w:t>
      </w:r>
    </w:p>
    <w:p>
      <w:pPr>
        <w:spacing w:line="360" w:lineRule="auto" w:before="60" w:after="60"/>
        <w:ind w:firstLine="480"/>
      </w:pPr>
      <w:r>
        <w:t xml:space="preserve"> 4、杨迪，男，31岁，锦尚馨苑住宅小区项目总监代表，履行项目监理职责不力，导致事故发生，建议正方监理公司依据公司有关规定进行处理。</w:t>
      </w:r>
    </w:p>
    <w:p>
      <w:pPr>
        <w:spacing w:line="360" w:lineRule="auto" w:before="60" w:after="60"/>
        <w:ind w:firstLine="480"/>
      </w:pPr>
      <w:r>
        <w:t xml:space="preserve"> 六、事故防范措施</w:t>
      </w:r>
    </w:p>
    <w:p>
      <w:pPr>
        <w:spacing w:line="360" w:lineRule="auto" w:before="60" w:after="60"/>
        <w:ind w:firstLine="480"/>
      </w:pPr>
      <w:r>
        <w:t xml:space="preserve"> 事故调查组针对该起事故暴露出的问题，对相关部门和单位提出如下整改建议措施：</w:t>
      </w:r>
    </w:p>
    <w:p>
      <w:pPr>
        <w:spacing w:line="360" w:lineRule="auto" w:before="60" w:after="60"/>
        <w:ind w:firstLine="480"/>
      </w:pPr>
      <w:r>
        <w:t xml:space="preserve"> （一）建工总承包公司要认真吸取事故教训，举一反三，充分认识事故暴露出来的问题，严格落实企业主体责任，加强施工现场安全管理人员的安全教育培训，提高施工现场安全管理人员的安全意识和责任意识。进一步完善施工作业的安全防范措施，切实加强贯彻落实机械设备进场查验制度、设备维修制度与使用安全管理制度，加强检查巡查，坚决杜绝“三违”行为，杜绝无人监管现象。</w:t>
      </w:r>
    </w:p>
    <w:p>
      <w:pPr>
        <w:spacing w:line="360" w:lineRule="auto" w:before="60" w:after="60"/>
        <w:ind w:firstLine="480"/>
      </w:pPr>
      <w:r>
        <w:t xml:space="preserve"> （二）正方监理公司要深刻汲取此次事故教训，认真履行监理职责，严格施工现场监管，督促施工单位做好施工现场的安全管理。</w:t>
      </w:r>
    </w:p>
    <w:p>
      <w:pPr>
        <w:spacing w:line="360" w:lineRule="auto" w:before="60" w:after="60"/>
        <w:ind w:firstLine="480"/>
      </w:pPr>
      <w:r>
        <w:t xml:space="preserve"> （三）春丰顺和公司要以此次事故为戒为鉴，深刻汲取事故教训，全面落实企业安全生产主体责任，明确从业人员的岗位职责，切实加强对生产设备的维护和检测，严格按照操作规范施工。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