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关于天津泽尔科技有限公司“1·3”一般机械伤害事故防范和整改措施落实情况的评估报告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原文链接：https://www.tjwq.gov.cn/zwgk/zfxxgk/wbj2/qyjj1/fdzdgknr22/zdmsxx22/aqsc22/202301/t20230103_6066949.html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发布时间：2022-12-29　抓取时间：2026-10-06</w:t>
      </w:r>
    </w:p>
    <w:p/>
    <w:p/>
    <w:p>
      <w:pPr>
        <w:spacing w:line="360" w:lineRule="auto" w:before="60" w:after="60"/>
        <w:ind w:firstLine="480"/>
      </w:pPr>
      <w:r>
        <w:t xml:space="preserve">依据《天津市生产安全事故暴露问题整改督办制度（试行）》的相关要求，区安委会办公室组织开展了天津泽尔科技有限公司“1·3”一般机械伤害事故的评估工作。区应急局按照通知要求，汇总各有关单位意见形成了此评估报告。</w:t>
      </w:r>
    </w:p>
    <w:p>
      <w:pPr>
        <w:spacing w:line="360" w:lineRule="auto" w:before="60" w:after="60"/>
        <w:ind w:firstLine="480"/>
      </w:pPr>
      <w:r>
        <w:t xml:space="preserve">一、评估工作的组织及开展情况</w:t>
      </w:r>
    </w:p>
    <w:p>
      <w:pPr>
        <w:spacing w:line="360" w:lineRule="auto" w:before="60" w:after="60"/>
        <w:ind w:firstLine="480"/>
      </w:pPr>
      <w:r>
        <w:t xml:space="preserve">依据“谁调查、谁评估”的工作原则，由原事故调查组组长李庆武副局长担任评估组组长。前期区应急局将事故报告及批复相关情况通知各责任单位，并明确了工作任务。在规定时限内，各单位均报送了落实情况报告。评估组采取抽查座谈、翻看佐证材料的形式，实际了解落实情况，据此形成评估报告。</w:t>
      </w:r>
    </w:p>
    <w:p>
      <w:pPr>
        <w:spacing w:line="360" w:lineRule="auto" w:before="60" w:after="60"/>
        <w:ind w:firstLine="480"/>
      </w:pPr>
      <w:r>
        <w:t xml:space="preserve">二、事故调查处理情况</w:t>
      </w:r>
    </w:p>
    <w:p>
      <w:pPr>
        <w:spacing w:line="360" w:lineRule="auto" w:before="60" w:after="60"/>
        <w:ind w:firstLine="480"/>
      </w:pPr>
      <w:r>
        <w:t xml:space="preserve">事故报告中对事故有关责任单位的处理建议为：由区应急管理局对天津泽尔科技有限公司进行22万元罚款的行政处罚。</w:t>
      </w:r>
    </w:p>
    <w:p>
      <w:pPr>
        <w:spacing w:line="360" w:lineRule="auto" w:before="60" w:after="60"/>
        <w:ind w:firstLine="480"/>
      </w:pPr>
      <w:r>
        <w:t xml:space="preserve">对事故有关责任人的行政处理建议为：1.由区应急管理局对屈连峥（天津泽尔科技有限公司法人代表、总经理）进行3.6万元罚款行政处罚。2.由区应急管理局对石各庄镇人民政府相关负责人进行约谈。</w:t>
      </w:r>
    </w:p>
    <w:p>
      <w:pPr>
        <w:spacing w:line="360" w:lineRule="auto" w:before="60" w:after="60"/>
        <w:ind w:firstLine="480"/>
      </w:pPr>
      <w:r>
        <w:t xml:space="preserve">三、评估事项及结论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天津泽尔科技有限公司已于2021年10月27日足额缴纳罚款.（下达行政处罚决定后，该公司申请分期缴纳罚款）</w:t>
      </w:r>
    </w:p>
    <w:p>
      <w:pPr>
        <w:spacing w:line="360" w:lineRule="auto" w:before="60" w:after="60"/>
        <w:ind w:firstLine="480"/>
      </w:pPr>
      <w:r>
        <w:t xml:space="preserve">屈连峥已于2021年3月18日足额缴纳罚款。</w:t>
      </w:r>
    </w:p>
    <w:p>
      <w:pPr>
        <w:spacing w:line="360" w:lineRule="auto" w:before="60" w:after="60"/>
        <w:ind w:firstLine="480"/>
      </w:pPr>
      <w:r>
        <w:t xml:space="preserve">评估结论：区应急局对天津泽尔科技有限公司和屈连峥的行政处罚已落实。</w:t>
      </w:r>
    </w:p>
    <w:p>
      <w:pPr>
        <w:spacing w:line="360" w:lineRule="auto" w:before="60" w:after="60"/>
        <w:ind w:firstLine="480"/>
      </w:pPr>
      <w:r>
        <w:t xml:space="preserve">（二）其它处理意见落实情况</w:t>
      </w:r>
    </w:p>
    <w:p>
      <w:pPr>
        <w:spacing w:line="360" w:lineRule="auto" w:before="60" w:after="60"/>
        <w:ind w:firstLine="480"/>
      </w:pPr>
      <w:r>
        <w:t xml:space="preserve">区应急管理局于2021年3月5日，对石各庄镇人民政府公共安全办公室主任黑韶光进行了约谈。</w:t>
      </w:r>
    </w:p>
    <w:p>
      <w:pPr>
        <w:spacing w:line="360" w:lineRule="auto" w:before="60" w:after="60"/>
        <w:ind w:firstLine="480"/>
      </w:pPr>
      <w:r>
        <w:t xml:space="preserve">评估结论：区应急局对石各庄镇有关负责人约谈工作已经落实完毕。</w:t>
      </w:r>
    </w:p>
    <w:p>
      <w:pPr>
        <w:spacing w:line="360" w:lineRule="auto" w:before="60" w:after="60"/>
        <w:ind w:firstLine="480"/>
      </w:pPr>
      <w:r>
        <w:t xml:space="preserve">（三）事故防范和整改措施的落实情况</w:t>
      </w:r>
    </w:p>
    <w:p>
      <w:pPr>
        <w:spacing w:line="360" w:lineRule="auto" w:before="60" w:after="60"/>
        <w:ind w:firstLine="480"/>
      </w:pPr>
      <w:r>
        <w:t xml:space="preserve">天津泽尔科技有限公司组织了全厂安全教育，并坚持定期开展安全教育培训，组织签订了安全生产责任书，建立健全了符合企业实际的事故隐患排查制度。</w:t>
      </w:r>
    </w:p>
    <w:p>
      <w:pPr>
        <w:spacing w:line="360" w:lineRule="auto" w:before="60" w:after="60"/>
        <w:ind w:firstLine="480"/>
      </w:pPr>
      <w:r>
        <w:t xml:space="preserve">石各庄镇人民政府组织辖区内企业开展警示教育培训，强化日常安全检查，结合各类安全生产专项行动，强化事故隐患的整改，落实属地责任。</w:t>
      </w:r>
    </w:p>
    <w:p>
      <w:pPr>
        <w:spacing w:line="360" w:lineRule="auto" w:before="60" w:after="60"/>
        <w:ind w:firstLine="480"/>
      </w:pPr>
      <w:r>
        <w:t xml:space="preserve">评估结论：各相关单位对事故调查报告中的事故防范和整改措施已落实。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2022年2月16日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