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天津华阳兴盛商贸有限公司“8·8”一般车辆伤害事故防范和整改措施落实情况的 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原文链接：https://www.tjwq.gov.cn/zwgk/zfxxgk/wbj2/qyjj1/fdzdgknr22/zdmsxx22/aqsc22/202401/t20240116_6510011.html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2022年8月8日，在武清区东马圈镇天津华阳兴盛商贸有限公司发生一起车辆伤害事故，造成一人死亡。直接经济损失约150万元。</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华阳兴盛商贸有限公司“8·8”一般车辆伤害事故（以下简称“8·8”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8·8”事故已于2022年10月8日经区人民政府批复结案。按照“事故结案后一年内，负责事故调查的地方政府和有关部门要组织开展评估”的有关规定，区安委会办公室于2023年9月21日启动事故防范和整改措施落实情况的评估工作（因全力抗洪，启动时间后延），成立评估组，区应急局、公安武清分局、区总工会、区市场监管局等单位作为评估工作组成员单位，按照分工开展评估工作。</w:t>
      </w:r>
    </w:p>
    <w:p>
      <w:pPr>
        <w:spacing w:line="360" w:lineRule="auto" w:before="60" w:after="60"/>
        <w:ind w:firstLine="480"/>
      </w:pPr>
      <w:r>
        <w:t xml:space="preserve">按照区安委办明确的任务分工，评估工作组分别赴事故责任企业、属地东马圈镇开展现场评查。评估工作组一是与相关负责人进行座谈和问询，了解东马圈镇举一反三加强安全生产工作情况以及落实事故调查报告提出的事故防范和整改措施，开展整改工作情况；二是开展重点执法检查，为深入推动事故防范措施落实到位，区应急管理局年初制定执法计划时，将事故单位列入重点执法计划，实施重点执法检查，执法人员带领安全生产技术专家直奔企业现场，检查企业现场安全生产管理情况，重点检查了事故企业事故整改和防范措施落实情况；三是调阅资料。评估工作组分别调取了属地政府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执法检查等方式的评估，总体上看，“8·8”事故相关责任单位及人员能够认真吸取事故教训，加强安全生产工作，较好的落实了“8·8”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（一）行政处罚落实情况</w:t>
      </w:r>
    </w:p>
    <w:p>
      <w:pPr>
        <w:spacing w:line="360" w:lineRule="auto" w:before="60" w:after="60"/>
        <w:ind w:firstLine="480"/>
      </w:pPr>
      <w:r>
        <w:t xml:space="preserve">区应急管理局于2022年10月28日对天津华阳兴盛商贸有限公司、李乃舵下达行政处罚决定书。天津华阳兴盛商贸有限公司、李乃舵于2022年11月8日足额缴纳罚款。</w:t>
      </w:r>
    </w:p>
    <w:p>
      <w:pPr>
        <w:spacing w:line="360" w:lineRule="auto" w:before="60" w:after="60"/>
        <w:ind w:firstLine="480"/>
      </w:pPr>
      <w:r>
        <w:t xml:space="preserve">（二）其它处理意见落实情况</w:t>
      </w:r>
    </w:p>
    <w:p>
      <w:pPr>
        <w:spacing w:line="360" w:lineRule="auto" w:before="60" w:after="60"/>
        <w:ind w:firstLine="480"/>
      </w:pPr>
      <w:r>
        <w:t xml:space="preserve">按照事故调查报告处理建议天津华阳兴盛商贸有限公司对王学峰处罚肆万元，并给予公司记过处分；对陈书奎公司记大过处分，已经按照规定进行内部处理完毕。</w:t>
      </w:r>
    </w:p>
    <w:p>
      <w:pPr>
        <w:spacing w:line="360" w:lineRule="auto" w:before="60" w:after="60"/>
        <w:ind w:firstLine="480"/>
      </w:pPr>
      <w:r>
        <w:t xml:space="preserve">2022年11月23日，武清区政协副主席、应急局局长马红丹，武清区应急局党委书记曹加旺对东马圈分管安全生产工作的党委委员、武装部长郭思凡及东马圈镇人民政府负责安全生产工作的部门负责人杨明海进行警示约谈。</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华阳兴盛商贸有限公司进一步深化履行安全生产主体责任。天津华阳兴盛商贸有限公司认真吸取事故教训，按照事故调查报告的意见建议进一步完善了安全生产操作规程，明确抱夹车安全操作规范。在事故发生后，进一步加强了公司员工安全教育培训，认真开展安全生产法律法规和政策的宣传教育，强化作业人员安全生产意识。加强企业双重预防机制建设，建立风险识别管控手册，分析可能存在的安全风险，并明确防范措施。进一步完善了安全生产隐患排查治理制度，严格落实各级安全隐患排查职责，扎实做好日常安全隐患排查工作，及时排查和消除生产安全事故隐患。</w:t>
      </w:r>
    </w:p>
    <w:p>
      <w:pPr>
        <w:spacing w:line="360" w:lineRule="auto" w:before="60" w:after="60"/>
        <w:ind w:firstLine="480"/>
      </w:pPr>
      <w:r>
        <w:t xml:space="preserve">（二）东马圈镇人民政府认真吸取事故教训，进一步强化安全生产责任落实。一是强化安全生产工作的组织领导。梳理完善政府领导干部安全生产“职责清单”和“年度任务清单”，确保安全生产工作在业务工作中贯穿到位。2023年党委政府分别组织专题学习安全生产十五条硬措施2次，党委政府主要负责同志专题研究部署安全生产工作11次。二是压实企业安全生产主体责任。组织各部门负责人、企业法人签订安全生产责任书。多次开展企业主要负责人安全生产宣传会议、培训会议，持续提升企业有关负责人安全生产意识，镇人民政府主要负责同志主持全镇安全生产会议，对严格落实安全生产管理制度、隐患排查等工作作出具体部署，并通过安全网格逐级抓落实。三是坚持举一反三，全面抓好辖区燃气安全、自建房安全、危化品安全等领域开展大检查大起底工作，组织调度各部门、企业再次开展行业内隐患风险问题督查帮扶工作，自查自改形成台账，部门负责人、法人带头消除隐患。</w:t>
      </w:r>
    </w:p>
    <w:p>
      <w:pPr>
        <w:spacing w:line="360" w:lineRule="auto" w:before="60" w:after="60"/>
        <w:ind w:firstLine="480"/>
      </w:pPr>
      <w:r>
        <w:t xml:space="preserve">五、评估发现的主要问题和相关工作建议</w:t>
      </w:r>
    </w:p>
    <w:p>
      <w:pPr>
        <w:spacing w:line="360" w:lineRule="auto" w:before="60" w:after="60"/>
        <w:ind w:firstLine="480"/>
      </w:pPr>
      <w:r>
        <w:t xml:space="preserve"> （一）主要问题</w:t>
      </w:r>
    </w:p>
    <w:p>
      <w:pPr>
        <w:spacing w:line="360" w:lineRule="auto" w:before="60" w:after="60"/>
        <w:ind w:firstLine="480"/>
      </w:pPr>
      <w:r>
        <w:t xml:space="preserve"> 在评估过程中发现，涉事企业安全生产主体责任落实仍有死角盲区。具体问题见问题清单（附件 1），目前已整改完成。</w:t>
      </w:r>
    </w:p>
    <w:p>
      <w:pPr>
        <w:spacing w:line="360" w:lineRule="auto" w:before="60" w:after="60"/>
        <w:ind w:firstLine="480"/>
      </w:pPr>
      <w:r>
        <w:t xml:space="preserve"> （二）工作建议</w:t>
      </w:r>
    </w:p>
    <w:p>
      <w:pPr>
        <w:spacing w:line="360" w:lineRule="auto" w:before="60" w:after="60"/>
        <w:ind w:firstLine="480"/>
      </w:pPr>
      <w:r>
        <w:t xml:space="preserve"> 近期，我区事故多发频发。建议东马圈镇人民政府结合重大事故隐患排查整治2023行动，聚焦企业主要负责人第一责任带动全员安全生产岗位责任落实，督促企业严格遵守相应法律法规及标准规范，防范事故发生。</w:t>
      </w:r>
    </w:p>
    <w:p>
      <w:pPr>
        <w:spacing w:line="360" w:lineRule="auto" w:before="60" w:after="60"/>
        <w:ind w:firstLine="480"/>
      </w:pPr>
      <w:r>
        <w:t xml:space="preserve"> </w:t>
      </w:r>
    </w:p>
    <w:p>
      <w:pPr>
        <w:spacing w:line="360" w:lineRule="auto" w:before="60" w:after="60"/>
        <w:ind w:firstLine="480"/>
      </w:pPr>
      <w:r>
        <w:t xml:space="preserve"> 附件：评估过程中发现的现场安全隐患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评估过程中发现的现场安全隐患</w:t>
      </w:r>
    </w:p>
    <w:p>
      <w:pPr>
        <w:spacing w:line="360" w:lineRule="auto" w:before="60" w:after="60"/>
        <w:ind w:firstLine="480"/>
      </w:pPr>
      <w:r>
        <w:t xml:space="preserve"> </w:t>
      </w:r>
    </w:p>
    <w:p>
      <w:pPr>
        <w:spacing w:line="360" w:lineRule="auto" w:before="60" w:after="60"/>
        <w:ind w:firstLine="480"/>
      </w:pPr>
      <w:r>
        <w:t xml:space="preserve"> 一、事故发生后主要负责人未重新开展教育培训；</w:t>
      </w:r>
    </w:p>
    <w:p>
      <w:pPr>
        <w:spacing w:line="360" w:lineRule="auto" w:before="60" w:after="60"/>
        <w:ind w:firstLine="480"/>
      </w:pPr>
      <w:r>
        <w:t xml:space="preserve">二、风险管控措施不具体；</w:t>
      </w:r>
    </w:p>
    <w:p>
      <w:pPr>
        <w:spacing w:line="360" w:lineRule="auto" w:before="60" w:after="60"/>
        <w:ind w:firstLine="480"/>
      </w:pPr>
      <w:r>
        <w:t xml:space="preserve"> 三、风险管控措施未上墙。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