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天津粮川畜牧养殖有限责任公司“4·21”一般中毒和窒息事故防范和整改措施 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原文链接：https://www.tjwq.gov.cn/zwgk/zfxxgk/wbj2/qyjj1/fdzdgknr22/zdmsxx22/aqsc22/202401/t20240116_6510043.html</w:t>
      </w:r>
    </w:p>
    <w:p>
      <w:pPr>
        <w:spacing w:before="20" w:after="20"/>
      </w:pPr>
      <w:r>
        <w:rPr>
          <w:color w:val="888888"/>
          <w:sz w:val="18"/>
        </w:rPr>
        <w:t xml:space="preserve">发布时间：2024-01-10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2022年4月21日20时许，位于武清区王庆坨镇七街村的天津粮川畜牧养殖有限责任公司发生一起中毒窒息事故，致2人死亡，1人受伤。</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天津粮川畜牧养殖有限责任公司“4· 21”一般中毒和窒息事故（以下简称“4·21”事故）防范和整改措施落实情况的评估工作，形成本报告。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4·21”事故已于2022年7月14日经区人民政府批复结案。按照“事故结案后一年内，负责事故调查的地方政府和有关部门要组织开展评估”的有关规定，区安委会办公室于2023年7月15日启动事故防范和整改措施落实情况的评估工作，成立评估组，原事故调查成员单位（区应急管理局、公安武清分局、区农业农村委、区总工会、王庆坨镇政府）作为评估工作组成员单位按照分工开展评估工作。</w:t>
      </w:r>
    </w:p>
    <w:p>
      <w:pPr>
        <w:spacing w:line="360" w:lineRule="auto" w:before="60" w:after="60"/>
        <w:ind w:firstLine="480"/>
      </w:pPr>
      <w:r>
        <w:t xml:space="preserve">按照区安委办明确的任务分工，评估工作组分别对事故责任企业、属地王庆坨镇人民政府开展评查。评估组通过听取汇报、调阅事故档案、查阅事故防范和整改措施落实情况资料、座谈问询、现场检查等方式，深入开展评估工作。一是与相关负责人进行座谈和问询，了解王庆坨镇人民政府举一反三加强安全生产工作情况以及落实事故调查报告提出的事故防范和整改措施，开展整改工作情况；二是实地走访核查，区农业农村委到事故企业天津粮川畜牧养殖有限公司开展实地检查，对集污池安全隐患整改后情况进行检查评估；三是调阅资料。评估工作组分别调取了区农业农村委整改措施落实情况、事故相关单位整改措施安全管理资料，核查整改措施落实情况的其他相关文件资料。</w:t>
      </w:r>
    </w:p>
    <w:p>
      <w:pPr>
        <w:spacing w:line="360" w:lineRule="auto" w:before="60" w:after="60"/>
        <w:ind w:firstLine="480"/>
      </w:pPr>
      <w:r>
        <w:t xml:space="preserve">二、总体评估意见</w:t>
      </w:r>
    </w:p>
    <w:p>
      <w:pPr>
        <w:spacing w:line="360" w:lineRule="auto" w:before="60" w:after="60"/>
        <w:ind w:firstLine="480"/>
      </w:pPr>
      <w:r>
        <w:t xml:space="preserve">通过资料审查、座谈问询、查阅文件、走访核查等方式的评估，总体上看，“4·21”事故相关责任单位及人员能够认真吸取事故教训，加强安全生产工作，较好的落实了“4·21”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（一）行政处罚落实情况</w:t>
      </w:r>
    </w:p>
    <w:p>
      <w:pPr>
        <w:spacing w:line="360" w:lineRule="auto" w:before="60" w:after="60"/>
        <w:ind w:firstLine="480"/>
      </w:pPr>
      <w:r>
        <w:t xml:space="preserve">区应急管理局于2022年7月29日对天津粮川畜牧养殖有限责任公司、孙瑞涛下达行政处罚决定书。孙瑞涛已于2022年8月17日足额缴纳罚款。天津粮川畜牧养殖有限责任公司分十期于2023年5月17日足额缴纳罚款。</w:t>
      </w:r>
    </w:p>
    <w:p>
      <w:pPr>
        <w:spacing w:line="360" w:lineRule="auto" w:before="60" w:after="60"/>
        <w:ind w:firstLine="480"/>
      </w:pPr>
      <w:r>
        <w:t xml:space="preserve">（二）其它处理意见落实情况</w:t>
      </w:r>
    </w:p>
    <w:p>
      <w:pPr>
        <w:spacing w:line="360" w:lineRule="auto" w:before="60" w:after="60"/>
        <w:ind w:firstLine="480"/>
      </w:pPr>
      <w:r>
        <w:t xml:space="preserve">事故发生后，事故调查组按照国家和我市有关规定，请区纪委监委对有关人员开展追责问责调查。区纪委监委于2022年6月10日，向调查组通报了处置情况，对有关人员依法依规处理。有关人员的追责问责处置已经落实到位。</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事故责任企业天津粮川畜牧养殖有限公司认真吸取事故教训，进一步加强安全生产管理。一是加强预防硫化氢气体中毒物防技防措施。加强硫化氢气体中毒易发点位化粪池的安全防护和管理，加装通风口、防护栏杆、相关作业环境提升整改等措施，明确化粪池区域安全规定，规范做好人员进出、粪污处理等过程的有关措施和规定。二是修订安全管理制度，强化安全生产责任制落实。结合惨痛的事故教训，粮川畜牧公司重新制定安全生产责任制、安全生产培训制度等管理制度，并针对饲料粉碎搅拌、干湿分离机等易造成人员伤害的部位和设备制定安全操作规程，强化制度化管理。三是强化企业员工安全责任意识。组织签订安全生产责任书、安全生产告知书、有限空间作业告知书等明确作业人员安全责任。进一步加强安全生产宣传培训，充分利用每日晨会、公司安全生产大会、安全教育培训、应急预案演练等强化员工安全生产意识。四是强化应急救援器材配备。根据企业运营实际及预防硫化氢气体中毒的需要，企业购置气体检测仪、手提式流风机、防护服、高压送风式长管送风器等应急救援器材，提升应急处置能力。</w:t>
      </w:r>
    </w:p>
    <w:p>
      <w:pPr>
        <w:spacing w:line="360" w:lineRule="auto" w:before="60" w:after="60"/>
        <w:ind w:firstLine="480"/>
      </w:pPr>
      <w:r>
        <w:t xml:space="preserve">（二）王庆坨镇党委、政府认真吸取事故教训，加大对辖区内有限空间作业和预防硫化氢等气体中毒方面的安全监管力度。一是坚持“党政同责，一岗双责”，镇党委、政府主要领导带头查安全，带头管安全。2023年上半年，镇党委书记带队开展安全生产检查7次，镇长对相关作业企业（场所）开展安全生产检查7次。镇党政主要领导带头讲安全4次。二是进一步完善有关规章制度。“4·21”事故发生后，王庆坨镇党委政府在辖区范围内通报了该起事故，并进一步完善了《有限空间作业现场警示标志及安全告知牌》、《养殖业安全生产规章制度》等，并向企业发放有关材料，推动相关企业积极落实安全生产主体责任。三是强化安全生产宣传教育。王庆坨镇加大有限空间作业和预防硫化氢气体中毒等方面的安全生产宣传教育，充分利用海报、微信工作群等形式宣传农业领域安全生产工作，2023年安全生产月活动期间，线上开展相关安全生产教育培训12次。四是强化重点领域安全监管。2023年印发专题整治方案，要求镇安委会成员单位、村街社区深刻吸取事故教训，强化安全生产工作。联合安全生产三方专家对辖区内粮川畜牧养殖场等重点养殖企业开展专项排查整治；强化日常巡查检查，明确专人对辖区养殖户（企业）安全监督检查，排查安全生产问题隐患，督促辖区企业认真落实安全生产主体责任。</w:t>
      </w:r>
    </w:p>
    <w:p>
      <w:pPr>
        <w:spacing w:line="360" w:lineRule="auto" w:before="60" w:after="60"/>
        <w:ind w:firstLine="480"/>
      </w:pPr>
      <w:r>
        <w:t xml:space="preserve">（三）区农业农村委强化行业监管责任履行，督促企业落实安全生产主体责任。一是强化安全宣传教育。事故发生第二天区农业农村委聘请行业专家利用视频方式对全区相关镇街分管负责同志、畜牧养殖企业相关管理人员开展安全生产教育培训。2023年3月和6月，两次聘用相关专家并结合市区关于预防硫化氢气体中毒事故的工作部署，召开安全生产培训会议和现场推动会，推动相关人员提升安全生产责任意识，认真吸取“4·21”事故教训。二是加强安全检查，消除问题隐患。采取区级抽查乡镇日常巡查相结合的方式，在事故发生的一个月内完成26个涉农镇街的排查检查，2023年2月对事故发生单位粮川畜牧养殖有限公司再次开展督导检查，明确问题隐患，限期要求整改。三是加强组织领导，增强工作力量。区农业农村委认真吸取事故教训，加强认识“三管三必须”的重要性，进一步完善本部门本行业安全生产责任制，明确由党委班子成员分管安全生产工作，将具体工作落实到责任科室，增强工作力量。</w:t>
      </w:r>
    </w:p>
    <w:p>
      <w:pPr>
        <w:spacing w:line="360" w:lineRule="auto" w:before="60" w:after="60"/>
        <w:ind w:firstLine="480"/>
      </w:pPr>
      <w:r>
        <w:t xml:space="preserve">五、评估发现的主要问题和相关工作建议</w:t>
      </w:r>
    </w:p>
    <w:p>
      <w:pPr>
        <w:spacing w:line="360" w:lineRule="auto" w:before="60" w:after="60"/>
        <w:ind w:firstLine="480"/>
      </w:pPr>
      <w:r>
        <w:t xml:space="preserve">2022年发生两起农业农村领域生产安全责任事故，且在调查期间发现事故企业安全生基础薄弱，体现从农业领域安全生产工作存在死角盲区，建议区农业农村委认真吸取事故教训，按照“三管三必须”的要求，抓好安全生产工作，提升相关企业安全管理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