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天津市越晖电气科技有限公司“10·17”一般起重伤害事故防范和整改措施落实情况的评估报告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原文链接：https://www.tjwq.gov.cn/zwgk/zfxxgk/wbj2/qyjj1/fdzdgknr22/zdmsxx22/aqsc22/202412/t20241231_6821261.html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发布时间：2024-12-30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2023年10月17日，位于武清区梅厂镇福旺道6号的天津市越晖电气科技有限公司作业现场，发生一起起重伤害事故，致一人死亡。</w:t>
      </w:r>
    </w:p>
    <w:p>
      <w:pPr>
        <w:spacing w:line="360" w:lineRule="auto" w:before="60" w:after="60"/>
        <w:ind w:firstLine="480"/>
      </w:pPr>
      <w:r>
        <w:t xml:space="preserve">为充分发挥事故调查处理对加强和改进安全生产工作的促进作用，督促生产安全事故防范和整改措施有效落实，防范类似生产安全事故发生，最大程度保障人民群众生命安全，按照《中华人民共和国安全生产法》《天津市生产安全事故防范和整改措施落实情况评估办法》等的有关规定，区安委会办公室组织开展了天津市越晖电气科技有限公司“10·17”一般起重伤害事故（以下简称“10·17”事故）防范和整改措施落实情况的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“10·17”事故已于2023年11月16日经区人民政府批复结案。按照“事故结案后一年内，负责事故调查的地方政府和有关部门要组织开展评估”的有关规定，区安委会办公室于2024年11月4日启动事故防范和整改措施落实情况的评估工作，成立评估组，区应急局、公安武清分局、区总工会、梅厂镇等单位作为评估工作组成员单位，按照分工开展评估工作。</w:t>
      </w:r>
    </w:p>
    <w:p>
      <w:pPr>
        <w:spacing w:line="360" w:lineRule="auto" w:before="60" w:after="60"/>
        <w:ind w:firstLine="480"/>
      </w:pPr>
      <w:r>
        <w:t xml:space="preserve">按照区安委办明确的任务分工，评估工作组分别赴事故责任企业及相关部门开展现场评查。评估工作组直奔企业现场，与企业负责人座谈，了解企业吸取事故教训，改善和加强安全生产工作情况，现场核查了天津市越晖电气科技有限公司安全生产工作资料，详细了解该公司落实危险作业现场安全管理情况。评估工作组还查看了属地政府汲取事故教训整改措施落实情况，与相关负责人座谈，并对整改措施落实情况的文件资料进行核查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通过资料审查、座谈问询、查阅文件、走访核查等方式的评估，总体上看，“10·17”事故相关责任单位及人员能够认真吸取事故教训，加强安全生产工作，较好的落实了“10·17”事故报告提出的有关处理意见及事故防范和整改措施。</w:t>
      </w:r>
    </w:p>
    <w:p>
      <w:pPr>
        <w:spacing w:line="360" w:lineRule="auto" w:before="60" w:after="60"/>
        <w:ind w:firstLine="480"/>
      </w:pPr>
      <w:r>
        <w:t xml:space="preserve">三、有关责任追究落实情况</w:t>
      </w:r>
    </w:p>
    <w:p>
      <w:pPr>
        <w:spacing w:line="360" w:lineRule="auto" w:before="60" w:after="60"/>
        <w:ind w:firstLine="480"/>
      </w:pPr>
      <w:r>
        <w:t xml:space="preserve">区应急管理局于2023年12月6日对天津市越晖电气科技有限公司、李某森下达行政处罚决定书。天津市越晖电气科技有限公司、李某森已于2024年12月14日足额缴纳罚款。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为深刻吸取事故教训，有效避免类似事故的再次发生，相关单位坚持问题导向，举一反三，积极落实事故调查报告中提出的事故防范和整改措施。</w:t>
      </w:r>
    </w:p>
    <w:p>
      <w:pPr>
        <w:spacing w:line="360" w:lineRule="auto" w:before="60" w:after="60"/>
        <w:ind w:firstLine="480"/>
      </w:pPr>
      <w:r>
        <w:t xml:space="preserve">（一）天津市越晖电气科技有限公司进一步压实安全生产主体责任，严格吊装作业安全管理。一是强化安全生产教育培训。该公司组织现场作业人员开展典型案例、现场作业规范、相关标准规程等内容的教育培训，重点学习了操作规程、设备使用注意事项以及应急处理措施等内容，提高操作人员的安全意识和操作技能。二是完善和修订安全操作规程。为深刻汲取事故教训，该公司对吊装作业安全操作规程进行了全面梳理，针对性制定了《起重机械安全管理制度及操作规范》，明确了相关安全管理职责、安全操作规程等，强化制度管理。三是强化现场监管及隐患排查治理。该公司制定安全排查表每周对起重机械质量安全进行排查检查，同时严格落实吊装作业专人监督的法律要求，确保安全作业。</w:t>
      </w:r>
    </w:p>
    <w:p>
      <w:pPr>
        <w:spacing w:line="360" w:lineRule="auto" w:before="60" w:after="60"/>
        <w:ind w:firstLine="480"/>
      </w:pPr>
      <w:r>
        <w:t xml:space="preserve">（二）梅厂镇认真吸取教训，强化事故暴露问题整改，践行安全发展理念。一是为深刻吸取事故教训，事故发生后，当即对辖区内所有实体企业进行安全隐患大排查，对发现的安全隐患限期整改；并组织开展事故警示教育活动，结合此次事故和其他典型案例分析原因，督促辖区企业强化安全培训教育，尤其是针对临时作业人员及危险作业人员的培训教育。二是多方式开展安全生产教育培训工作。组织开展安全月、安全生产五进等活动，通过发放宣传册、现场答疑的方式，努力提升全员安全意识，已有6000余次人参加活动；积极开展入企安全培训，边检查边普法，已入企开展培训160家次。三是加大执法检查力度。充分利用第三方安全管家，深入开展安全生产隐患排查治理工作，及时发现并消除企业存在的各项安全隐患，并对危险作业提出安全警示。工作开展以来，已开展安全检查160家次，发现隐患1060条，已督促企业进行整改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