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捷宝众诚（天津）模具科技有限公司“10·23”一般机械伤害事故调查报告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原文链接：https://www.tjbc.gov.cn/zwgk/zfxxgk/xxgk_wbj/zjyq_xxgk_yjglj/xxgk_fdzdgk_yjglj/xxgk_zdmsxx_yjglj/xxgk_aqsc_yjglj/202201/t20220129_5794007.html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发布时间：2022-01-16　抓取时间：2026-10-14</w:t>
      </w:r>
    </w:p>
    <w:p/>
    <w:p>
      <w:pPr>
        <w:spacing w:line="360" w:lineRule="auto" w:before="60" w:after="60"/>
        <w:ind w:firstLine="480"/>
      </w:pPr>
      <w:r>
        <w:t xml:space="preserve">2021年10月23日12时44分，区应急管理局接开发区管委会报告，位于北辰区华丰道69号的捷宝（天津）模具科技有限公司发生一起生产安全事故，造成1人死亡。依据《生产安全事故报告和调查处理条例》（国务院令第493号）等有关法律法规规定，经区政府批准，成立了捷宝（天津）模具科技有限公司“10·23”一般机械伤害事故调查组（以下简称事故调查组），由区应急管理局任组长单位，区应急管理局、公安北辰分局、区人力资源和社会保障局、区总工会等相关部门负责同志为成员，全面开展事故调查工作。事故调查组成立后，经调查发现位于北辰区华丰道69号的厂房内注册有捷宝（天津）模具科技有限公司和捷宝众诚（天津）模具科技有限公司2家公司，对外仅悬挂捷宝（天津）模具科技有限公司的企业名。经查阅死者劳动合同等相关文件，死者系捷宝众诚（天津）模具科技有限公司员工。确定事故主体单位后，事故调查组按照“四不放过”和“科学严谨、依法依规、实事求是、注重实效”的原则，通过现场勘验和调查取证，查明了事故发生的经过、直接原因和间接原因、人员伤亡和财产损失情况，认定了事故性质和责任，提出了对有关责任人员和责任单位的处理建议。同时，针对事故原因及暴露出的突出问题，提出了事故防范措施建议。现将有关情况报告如下：一、事故单位基本情况捷宝众诚(天津)模具科技有限公司，成立时间：2017年06月14日，注册地址：天津市北辰区天津北辰经济技术开发区科技园华盛道69号-1，法定代表人：魏剑山，注册资金：100万元，统一社会信用代码：91120113MA05RNPE5K，经营范围：模具技术开发、转让、咨询服务、加工、销售；模具材料批发兼零售。二、事故发生经过和事故救援情况2021年10月23日10时30分许，捷宝众诚(天津)模具科技有限公司技术员黄瑞雨安排死者黄xx操作铣床对返修件进行处理。在铣床运行过程中，黄xx发现一枚加工作业时使用的垫块落入数控铣床内，随即探身钻入数控铣床内准备取出掉落的垫块时被运行的铣床夹住。10时40分许，黄瑞雨从办公室返回车间，行走至车间门口时发现死者身体在铣床内，随即呼喊死者，但未见回应。黄瑞雨立即赶到铣床附近，发现死者头部被夹在了铣床物料台和左侧铣刀挡板之间。其立即按下急停按钮停下铣床，同时呼喊公司法定代表人魏剑山。魏剑山和听见呼喊声的车间工人黄随华、司机王志鹏一起赶到发生事故的数控铣床旁。随后四人一起将黄xx抱出铣床，抬上王志鹏私家车送往小淀医院。经小淀医院初步诊断后，由救护车送往北辰医院进行救治，12时许，黄xx经抢救无效死亡。随后魏剑山拨打了“110”报告事故情况，同时向属地应急管理部门汇报了事故情况。接到事故报告后，区公安、应急部门和开发区管委会立即安排领导干部相继赶赴现场,组织开展事故调查和善后处理等工作。三、事故造成的人员伤亡和直接经济损失该起事故共造成1人死亡，直接经济损失（医疗、丧葬、抚恤金等费用）100万元。死者：黄xx，男，20岁，汉族，福建省莆田市人，初中学历。四、事故发生的原因和事故性质（一）直接原因捷宝众诚（天津）模具科技有限公司操作工黄xx在铣床运行过程中，违规钻入铣床内部，被运行的铣床夹住头部，是导致事故发生的直接原因。（二）间接原因1.捷宝众诚（天津）模具科技有限公司未落实本单位事故隐患排查制度，未采取技术、管理措施，对操作工黄xx违规钻入运行铣床中的事故隐患问题没有及时发现并消除。2.捷宝众诚（天津）模具科技有限公司未组织开展生产安全事故应急预案演练，事故发生后未按照本公司预案对黄xx进行救援。（三）事故性质经调查认定，捷宝众诚（天津）模具科技有限公司“10·23”一般机械伤害事故是一起生产安全责任事故，事故等级为一般事故。五、事故责任的认定以及对事故责任者的处理建议捷宝众诚（天津）模具科技有限公司未落实本单位事故隐患排查制度，未采取技术、管理措施，对操作工黄xx违规钻入运行铣床中的事故隐患问题没有及时发现并消除；未组织开展生产安全事故应急预案演练，事故发生后未按照本公司预案对黄xx进行救援，违反了《中华人民共和国安全生产法》第四十一条第二款和第八十一条的规定，导致生产安全事故发生，对事故发生负有责任。依据《中华人民共和国安全生产法》第一百一十四条第（一）项规定，对捷宝众诚（天津）模具科技有限公司处以人民币叁拾万元整（300000元）的行政罚款。魏剑山作为公司法定代表人，督促检查安全生产工作不到位，对操作工黄xx违规钻入运行铣床中的事故隐患问题没有及时发现并消除；未实施本单位的生产安全事故应急救援预案，事故发生后未按照本公司预案对黄xx进行救援，导致生产安全事故发生，对事故发生负有责任，违反了《中华人民共和国安全生产法》第二十一条第（五）项和第（六）项的规定，依据《中华人民共和国安全生产法》第九十五条第（一）项的规定，对魏剑山处上一年收入40%的罚款（全年收入60000元），计贰万肆仟元整（24000元）。六、事故防范和整改措施按照事故发生“四不放过”原则，为切实加强企业安全生产管理，严防生产安全事故再次发生，要求捷宝众诚（天津）模具科技有限公司立即采取以下三项措施：一是设立安全管理机构、配足专职安全管理人员，严格落实本单位生产安全事故隐患排查制度，组织有关人员开展全面的安全生产隐患排查，加强作业现场的安全管理，加大隐患整改力度。二是严格按照国家法律法规和各项规章制度要求，加强本公司生产安全事故应急预案的演练工作，加强从业人员应急处置、自救互救和逃生避险的能力。三是立即召开职工大会，通报事故情况，吸取事故教训，引以为戒，防止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