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津南海棠同心路南北侧A11、A9-1项目“9·8”一般物体打击事故调查处理报告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原文链接：https://www.tjjn.gov.cn/zwgk/zfxxgkqjjg/qyjj/fdzdgknr21/zdmsxx21/aqsc21/202501/t20250113_6831528.html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