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​ 津南海棠君诚雅苑建设项目“4·2”一般物体打击事故评估报告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原文链接：https://www.tjjn.gov.cn/zwgk/zfxxgkqjjg/qyjj/fdzdgknr21/zdmsxx21/aqsc21/202511/t20251105_7170821.html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