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东丽无瑕天津恒浩德科技有限公司“4·18”一般车辆伤害事故评估报告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原文链接：https://www.tjdl.gov.cn/gongkai/zfxxgkzl/zfgbm/dlqyjj/gknr/zdmsxx/aqsc/202603/t20260312_7260674.html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位置：首页 &gt; 政务公开 &gt; 政府各部门 &gt; 天津市东丽区应急管理局 &gt; 法定主动公开内容 &gt; 重大民生信息 &gt; 安全生产 </w:t>
      </w:r>
    </w:p>
    <w:p>
      <w:pPr>
        <w:pStyle w:val="Heading1"/>
      </w:pPr>
      <w:r>
        <w:t xml:space="preserve">东丽无瑕天津恒浩德科技有限公司“4·18”一般车辆伤害事故评估报告</w:t>
      </w:r>
    </w:p>
    <w:p>
      <w:pPr>
        <w:spacing w:line="360" w:lineRule="auto" w:before="60" w:after="60"/>
        <w:ind w:firstLine="480"/>
      </w:pPr>
      <w:r>
        <w:t xml:space="preserve">发布时间：2026-03-12 15:27
                        来源：天津市东丽区应急管理局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4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654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4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654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4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54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4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54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4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654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4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654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4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654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     新媒体矩阵      咨询电话      移动门户 
      <w:r>
        <w:drawing>
          <wp:inline distT="0" distB="0" distL="0" distR="0">
            <wp:extent cx="2457450" cy="245745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   政务邮箱     返回顶部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