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中关村商城二期-3项目2楼西侧艺术雨棚工程“3·23”一般生产安全事故安全现状评估报告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原文链接：https://www.bjchp.gov.cn/cpqzf/xxgk2671/zdlyxxgk57/aqyj/2144329/2025111810023346146/index.html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抓取时间：2026-09-30</w:t>
      </w:r>
    </w:p>
    <w:p/>
    <w:p>
      <w:pPr>
        <w:spacing w:line="360" w:lineRule="auto" w:before="60" w:after="60"/>
        <w:ind w:firstLine="480"/>
      </w:pPr>
      <w:r>
        <w:t xml:space="preserve">中关村商城二期-3项目2#楼西侧艺术雨棚工程“3·23”一般生产安全事故安全现状评估报告.docx</w:t>
      </w:r>
    </w:p>
    <w:p>
      <w:pPr>
        <w:spacing w:line="360" w:lineRule="auto" w:before="60" w:after="60"/>
        <w:ind w:firstLine="480"/>
      </w:pPr>
      <w:r>
        <w:t xml:space="preserve"> 中关村商城二期-3项目2#楼西侧艺术雨棚工程“3·23”一般生产安全事故安全现状评估报告.docx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