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昌平区六环路土城出口土城新村改造土地一级开发项目A-07地块R2二类居住用地项目“6·9”一般生产安全事故现场安全现状评估报告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原文链接：https://www.bjchp.gov.cn/cpqzf/xxgk2671/zdlyxxgk57/aqyj/2144329/2025111810092426812/index.html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发布时间：2025-09-29　抓取时间：2026-09-30</w:t>
      </w:r>
    </w:p>
    <w:p/>
    <w:p>
      <w:pPr>
        <w:spacing w:line="360" w:lineRule="auto" w:before="60" w:after="60"/>
        <w:ind w:firstLine="480"/>
      </w:pPr>
      <w:r>
        <w:t xml:space="preserve">昌平区六环路土城出口土城新村改造土地一级开发项目A-07地块R2二类居住用地项目“6·9”一般生产安全事故现场安全现状评估报告.docx</w:t>
      </w:r>
    </w:p>
    <w:p>
      <w:pPr>
        <w:spacing w:line="360" w:lineRule="auto" w:before="60" w:after="60"/>
        <w:ind w:firstLine="480"/>
      </w:pPr>
      <w:r>
        <w:t xml:space="preserve"> 昌平区六环路土城出口土城新村改造土地一级开发项目A-07地块R2二类居住用地项目“6·9”一般生产安全事故现场安全现状评估报告.docx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