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市中七贤济南中心城区雨污合流管网改造和城市内涝治理腊山河与兴济河排水分区PPP项目“11·15”一般物体打击事故调查报告</w:t>
      </w:r>
    </w:p>
    <w:p>
      <w:pPr>
        <w:spacing w:before="20" w:after="20"/>
      </w:pPr>
      <w:r>
        <w:rPr>
          <w:color w:val="888888"/>
          <w:sz w:val="18"/>
        </w:rPr>
        <w:t xml:space="preserve">来源：市中区应急管理局　济南市市中区·安全生产</w:t>
      </w:r>
    </w:p>
    <w:p>
      <w:pPr>
        <w:spacing w:before="20" w:after="20"/>
      </w:pPr>
      <w:r>
        <w:rPr>
          <w:color w:val="888888"/>
          <w:sz w:val="18"/>
        </w:rPr>
        <w:t xml:space="preserve">原文链接：http://www.shizhong.gov.cn/gongkai/site_shizhongquqyjgljt/channel_6389a18b37599182826349b4/doc_69f16aca71711f2ea0c2c9f7.html</w:t>
      </w:r>
    </w:p>
    <w:p>
      <w:pPr>
        <w:spacing w:before="20" w:after="20"/>
      </w:pPr>
      <w:r>
        <w:rPr>
          <w:color w:val="888888"/>
          <w:sz w:val="18"/>
        </w:rPr>
        <w:t xml:space="preserve">发布时间：2024-03-05　抓取时间：2026-10-31</w:t>
      </w:r>
    </w:p>
    <w:p/>
    <w:p>
      <w:pPr>
        <w:pStyle w:val="Heading2"/>
      </w:pPr>
      <w:r>
        <w:t xml:space="preserve">市中七贤济南中心城区雨污合流管网改造和城市内涝治理腊山河与兴济河排水分区PPP项目“11·15”一般物体打击事故调查报告</w:t>
      </w:r>
    </w:p>
    <w:p>
      <w:pPr>
        <w:spacing w:line="360" w:lineRule="auto" w:before="60" w:after="60"/>
        <w:ind w:firstLine="480"/>
      </w:pPr>
      <w:r>
        <w:t xml:space="preserve">字号：</w:t>
      </w:r>
    </w:p>
    <w:p>
      <w:pPr>
        <w:spacing w:line="360" w:lineRule="auto" w:before="60" w:after="60"/>
        <w:ind w:firstLine="480"/>
      </w:pPr>
      <w:r>
        <w:t xml:space="preserve">大</w:t>
      </w:r>
    </w:p>
    <w:p>
      <w:pPr>
        <w:spacing w:line="360" w:lineRule="auto" w:before="60" w:after="60"/>
        <w:ind w:firstLine="480"/>
      </w:pPr>
      <w:r>
        <w:t xml:space="preserve">中</w:t>
      </w:r>
    </w:p>
    <w:p>
      <w:pPr>
        <w:spacing w:line="360" w:lineRule="auto" w:before="60" w:after="60"/>
        <w:ind w:firstLine="480"/>
      </w:pPr>
      <w:r>
        <w:t xml:space="preserve">小</w:t>
      </w:r>
    </w:p>
    <w:p>
      <w:pPr>
        <w:spacing w:line="360" w:lineRule="auto" w:before="60" w:after="60"/>
        <w:ind w:firstLine="480"/>
      </w:pPr>
      <w:r>
        <w:t xml:space="preserve">   打印整页    打印内容    分享  </w:t>
      </w:r>
    </w:p>
    <w:p>
      <w:pPr>
        <w:spacing w:line="360" w:lineRule="auto" w:before="60" w:after="60"/>
        <w:ind w:firstLine="480"/>
      </w:pPr>
      <w:r>
        <w:t xml:space="preserve">市中七贤济南中心城区雨污合流管网改造和城市内涝治理腊山河与兴济河排水分区PPP项目“11·15”一般物体打击事故调查报告.pdf</w:t>
      </w:r>
    </w:p>
    <w:p>
      <w:pPr>
        <w:spacing w:line="360" w:lineRule="auto" w:before="60" w:after="60"/>
        <w:ind w:firstLine="480"/>
      </w:pPr>
      <w:br/>
    </w:p>
    <w:p>
      <w:pPr>
        <w:spacing w:line="360" w:lineRule="auto" w:before="60" w:after="60"/>
        <w:ind w:firstLine="480"/>
      </w:pPr>
      <w:r>
        <w:t xml:space="preserve">扫码使用手机浏览本页内容</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