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平阴县应急管理局2024年《平阴孔村山东谷子地新材料有限公司“8·12”一般坍塌事故调查报告》</w:t>
      </w:r>
    </w:p>
    <w:p>
      <w:pPr>
        <w:spacing w:before="20" w:after="20"/>
      </w:pPr>
      <w:r>
        <w:rPr>
          <w:color w:val="888888"/>
          <w:sz w:val="18"/>
        </w:rPr>
        <w:t xml:space="preserve">来源：平阴县应急管理局　济南市平阴县·安全生产事故信息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原文链接：http://www.pingyin.gov.cn/gongkai/site_pingyinxianxyjgljt/channel_6389a4953759918282639c59/doc_67720fd9be303142efc44c07.html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发布时间：2024-12-30　抓取时间：2026-10-28</w:t>
      </w:r>
    </w:p>
    <w:p/>
    <w:p>
      <w:pPr>
        <w:pStyle w:val="Heading2"/>
      </w:pPr>
      <w:r>
        <w:t xml:space="preserve">平阴县应急管理局2024年《平阴孔村山东谷子地新材料有限公司“8·12”一般坍塌事故调查报告》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平阴孔村山东谷子地新材料有限公司“8·12”一般坍塌事故调查报告.pdf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