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山东商河经济开发区山东钢建重工科技有限公司“12.8”一般物体打击事故调查报告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来源：商河县应急管理局　济南市商河县·安全生产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原文链接：http://www.shanghe.gov.cn/gongkai/site_shanghexianxyjgljt/channel_63899f7d3759918282630081/doc_698bea973521d71568bae6d6.html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抓取时间：2026-10-27</w:t>
      </w:r>
    </w:p>
    <w:p/>
    <w:p>
      <w:pPr>
        <w:pStyle w:val="Heading2"/>
      </w:pPr>
      <w:r>
        <w:t xml:space="preserve">山东商河经济开发区山东钢建重工科技有限公司“12.8”一般物体打击事故调查报告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山东商河经济开发区山东钢建重工科技有限公司“12.8”一般物体打击事故调查报告.pdf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