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长清马山山东启迪济能环保科技有限公司“7·22”一般车辆伤害事故调查报告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来源：长清区应急管理局　济南市长清区·安全生产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原文链接：http://www.jncq.gov.cn/gongkai/site_changqingquqyjju/channel_6389b7783759918282651165/doc_6ac8399570e98df55aad1b84.html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发布时间：2026-10-09　抓取时间：2026-10-27</w:t>
      </w:r>
    </w:p>
    <w:p/>
    <w:p>
      <w:pPr>
        <w:pStyle w:val="Heading2"/>
      </w:pPr>
      <w:r>
        <w:t xml:space="preserve">长清马山山东启迪济能环保科技有限公司“7·22”一般车辆伤害事故调查报告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   打印整页    打印内容    分享  </w:t>
      </w:r>
    </w:p>
    <w:p>
      <w:pPr>
        <w:spacing w:line="360" w:lineRule="auto" w:before="60" w:after="60"/>
        <w:ind w:firstLine="480"/>
      </w:pPr>
      <w:r>
        <w:t xml:space="preserve">长清马山山东启迪济能环保科技有限公司“7·22”一般车辆伤害事故调查报告.docx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扫码使用手机浏览本页内容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