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长清济南经济开发区河北鑫元通智能机械 有限公司“5·19”一般高处坠落事故调查报告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来源：长清区应急管理局　济南市长清区·安全生产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原文链接：http://www.jncq.gov.cn/gongkai/site_changqingquqyjju/channel_6389b7783759918282651165/doc_6acd869ac7dec661bcad1c40.html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抓取时间：2026-10-27</w:t>
      </w:r>
    </w:p>
    <w:p/>
    <w:p>
      <w:pPr>
        <w:pStyle w:val="Heading2"/>
      </w:pPr>
      <w:r>
        <w:t xml:space="preserve">长清济南经济开发区河北鑫元通智能机械 有限公司“5·19”一般高处坠落事故调查报告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长清济南经济开发区河北鑫元通智能机械有限公司“5·19”一般高处坠落事故调查报告.docx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