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天津市河北区美术学院片区城市更新项目2.25一般高处坠落事故调查报告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来源：天津市河北区应急管理局　天津市河北区应急管理局·事故调查报告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原文链接：http://www.tjhb.gov.cn/zwgk/zfxxgk/zfxxgkqjjg/qyjglj/fdzdgknr18/zdmsxx18/aqsc18/202508/t20250820_7115631.html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发布时间：2025-08-20　抓取时间：2026-09-29</w:t>
      </w:r>
    </w:p>
    <w:p/>
    <w:p>
      <w:pPr>
        <w:spacing w:line="360" w:lineRule="auto" w:before="60" w:after="60"/>
        <w:ind w:firstLine="480"/>
      </w:pPr>
      <w:r>
        <w:t xml:space="preserve"> 天津市河北区美术学院片区城市更新项目2.25一般高处坠落事故调查报告 </w:t>
      </w:r>
    </w:p>
    <w:p>
      <w:pPr>
        <w:spacing w:line="360" w:lineRule="auto" w:before="60" w:after="60"/>
        <w:ind w:firstLine="480"/>
      </w:pPr>
      <w:r>
        <w:t xml:space="preserve">来源：天津市河北区应急管理局</w:t>
      </w:r>
    </w:p>
    <w:p>
      <w:pPr>
        <w:spacing w:line="360" w:lineRule="auto" w:before="60" w:after="60"/>
        <w:ind w:firstLine="480"/>
      </w:pPr>
      <w:r>
        <w:t xml:space="preserve">发布时间：2025-08-20 10:29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天津市河北区美术学院片区城市更新项目2.25一般高处坠落事故调查报告.doc</w:t>
            </w:r>
          </w:p>
        </w:tc>
      </w:tr>
    </w:tbl>
    <w:p/>
    <w:p>
      <w:pPr>
        <w:pStyle w:val="Heading3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QQ空间</w:t>
      </w:r>
    </w:p>
    <w:p>
      <w:pPr>
        <w:spacing w:line="360" w:lineRule="auto" w:before="60" w:after="60"/>
        <w:ind w:firstLine="480"/>
      </w:pPr>
      <w:r>
        <w:t xml:space="preserve">• 豆瓣网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