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天津宏润景观照明装饰设计有限公司“8·26”一般高处坠落事故调查报告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来源：天津市河北区应急管理局　天津市河北区应急管理局·事故调查报告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原文链接：http://www.tjhb.gov.cn/zwgk/zfxxgk/zfxxgkqjjg/qyjglj/fdzdgknr18/zdmsxx18/aqsc18/202601/t20260113_7222339.html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抓取时间：2026-09-29</w:t>
      </w:r>
    </w:p>
    <w:p/>
    <w:p>
      <w:pPr>
        <w:spacing w:line="360" w:lineRule="auto" w:before="60" w:after="60"/>
        <w:ind w:firstLine="480"/>
      </w:pPr>
      <w:r>
        <w:t xml:space="preserve"> 天津宏润景观照明装饰设计有限公司“8·26”一般高处坠落事故调查报告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来源：天津市河北区应急管理局</w:t>
      </w:r>
    </w:p>
    <w:p>
      <w:pPr>
        <w:spacing w:line="360" w:lineRule="auto" w:before="60" w:after="60"/>
        <w:ind w:firstLine="480"/>
      </w:pPr>
      <w:r>
        <w:t xml:space="preserve">发布时间：2026-01-13 16:48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天津宏润景观照明装饰设计有限公司“8·26”一般高处坠落事故调查报告.doc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