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重庆开州区赵家街道“8·11”一般道路交通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原文链接：http://www.cqkz.gov.cn/kz/fzhggwyh_80662/zwgk_72016/fdzdgknr/yjgl/dcbg/202404/t20240415_13132493.html</w:t>
      </w:r>
    </w:p>
    <w:p>
      <w:pPr>
        <w:spacing w:before="20" w:after="20"/>
      </w:pPr>
      <w:r>
        <w:rPr>
          <w:color w:val="888888"/>
          <w:sz w:val="18"/>
        </w:rPr>
        <w:t xml:space="preserve">发布时间：2024-04-15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115002347365678786/2024-00005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2024-04-15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2024-04-15</w:t>
            </w:r>
          </w:p>
        </w:tc>
      </w:tr>
    </w:tbl>
    <w:p/>
    <w:p>
      <w:pPr>
        <w:spacing w:line="360" w:lineRule="auto" w:before="60" w:after="60"/>
        <w:ind w:firstLine="480"/>
      </w:pPr>
      <w:r>
        <w:t xml:space="preserve">重庆开州区赵家街道“8·11”一般道路交通 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png"/><Relationship Id="rIdImg12" Type="http://schemas.openxmlformats.org/officeDocument/2006/relationships/image" Target="media/image12.png"/></Relationships>
</file>