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（2020）来宾市应急管理局关于象州县石龙镇“7.9”较大道路交通事故调查报告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原文链接：http://yjglt.gxzf.gov.cn/xxgk/xxgkml/sgjzhcc/dcbg/t12790843.shtml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pStyle w:val="Heading1"/>
      </w:pPr>
      <w:r>
        <w:t xml:space="preserve">（2020）来宾市应急管理局关于象州县石龙镇“7.9”较大道路交通事故调查报告</w:t>
      </w:r>
    </w:p>
    <w:p>
      <w:pPr>
        <w:spacing w:line="360" w:lineRule="auto" w:before="60" w:after="60"/>
        <w:ind w:firstLine="480"/>
      </w:pPr>
      <w:r>
        <w:t xml:space="preserve"> 2022-07-12 22:02 来源：来宾市应急管理局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（较大）来宾市应急管理局关于象州县石龙镇“7.9”较大道路交通事故调查报告http://www.laibin.gov.cn/xxgk/fdzdgknr/zdlyxxgk_1/qtzdxx/aqsc/jgbg/t8266975.shtml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