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（2023）百色平果市广西兴越材料科技有限公司“10·20”较大爆炸事故调查报告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来源：广西壮族自治区应急管理厅　广西壮族自治区·事故调查报告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原文链接：http://yjglt.gxzf.gov.cn/xxgk/xxgkml/sgjzhcc/dcbg/t27450060.shtml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发布时间：2024-02-28　抓取时间：2026-09-27</w:t>
      </w:r>
    </w:p>
    <w:p/>
    <w:p>
      <w:pPr>
        <w:pStyle w:val="Heading1"/>
      </w:pPr>
      <w:r>
        <w:t xml:space="preserve">（2023）百色平果市广西兴越材料科技有限公司“10·20”较大爆炸事故调查报告</w:t>
      </w:r>
    </w:p>
    <w:p>
      <w:pPr>
        <w:spacing w:line="360" w:lineRule="auto" w:before="60" w:after="60"/>
        <w:ind w:firstLine="480"/>
      </w:pPr>
      <w:r>
        <w:t xml:space="preserve"> 2024-02-28 18:00 来源：自治区应急管理厅 </w:t>
      </w:r>
    </w:p>
    <w:p>
      <w:pPr>
        <w:spacing w:line="360" w:lineRule="auto" w:before="60" w:after="60"/>
        <w:ind w:firstLine="480"/>
      </w:pPr>
      <w:r>
        <w:t xml:space="preserve">  我要收藏  公共资源调用站点    文章分享 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头条</w:t>
      </w:r>
    </w:p>
    <w:p>
      <w:pPr>
        <w:spacing w:line="360" w:lineRule="auto" w:before="60" w:after="60"/>
        <w:ind w:firstLine="480"/>
      </w:pPr>
      <w:r>
        <w:t xml:space="preserve"> 微博 空间 qq </w:t>
      </w:r>
    </w:p>
    <w:p>
      <w:pPr>
        <w:spacing w:line="360" w:lineRule="auto" w:before="60" w:after="60"/>
        <w:ind w:firstLine="480"/>
      </w:pPr>
      <w:r>
        <w:t xml:space="preserve">【字体：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】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百色平果市广西兴越材料科技有限公司“10·20”较大爆炸事故调查报告.doc
      <w:br/>
    </w:p>
    <w:p>
      <w:pPr>
        <w:spacing w:line="360" w:lineRule="auto" w:before="60" w:after="60"/>
        <w:ind w:firstLine="480"/>
      </w:pPr>
      <w:r>
        <w:t xml:space="preserve">关联文件：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