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关于G5013渝蓉高速上行方向49公里741米“8•10”一般道路交通事故予以结案的请示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原文链接：https://www.dazu.gov.cn/qzfbm/qyjj/zwgk_53321/fdzdgknr_53323/yjgl/ydqk/202605/t20260525_15700142.html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