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大兴区应急管理局关于大兴区庞各庄镇“4·4”事故核销的公示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来源：北京市大兴区应急管理局　北京市大兴区应急管理局·事故调查报告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原文链接：https://www.bjdx.gov.cn/bjsdxqrmzf/zwfw/zdly/aqscjg/2247212/index.html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发布时间：2025-06-16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网站首页 &gt; 详情页 </w:t>
      </w:r>
    </w:p>
    <w:p>
      <w:pPr>
        <w:spacing w:line="360" w:lineRule="auto" w:before="60" w:after="60"/>
        <w:ind w:firstLine="480"/>
      </w:pPr>
      <w:r>
        <w:t xml:space="preserve"> 网站首页 &gt; 政务公开 &gt; 重点领域信息公开 &gt; 安全生产监管 </w:t>
      </w:r>
    </w:p>
    <w:p>
      <w:pPr>
        <w:pStyle w:val="Heading2"/>
      </w:pPr>
      <w:r>
        <w:t xml:space="preserve">大兴区应急管理局关于大兴区庞各庄镇“4·4”事故核销的公示</w:t>
      </w:r>
    </w:p>
    <w:p/>
    <w:p>
      <w:pPr>
        <w:spacing w:line="360" w:lineRule="auto" w:before="60" w:after="60"/>
        <w:ind w:firstLine="480"/>
      </w:pPr>
      <w:r>
        <w:t xml:space="preserve"> 来源：区应急局 日期：2025-06-16 16:23 打印 【字体：大中小】 </w:t>
      </w:r>
    </w:p>
    <w:p>
      <w:pPr>
        <w:spacing w:line="360" w:lineRule="auto" w:before="60" w:after="60"/>
        <w:ind w:firstLine="480"/>
      </w:pPr>
      <w:r>
        <w:t xml:space="preserve"> 2025年4月4日15时48分左右，大兴区庞各庄镇北京绿色万成农业科技开发有限公司以奖代补项目，一名工人在进行日光温室建设过程中，从一层脚手架坠落，经120救护人员现场确认死亡，直接经济损失72.8万元。</w:t>
      </w:r>
    </w:p>
    <w:p>
      <w:pPr>
        <w:spacing w:line="360" w:lineRule="auto" w:before="60" w:after="60"/>
        <w:ind w:firstLine="480"/>
      </w:pPr>
      <w:r>
        <w:t xml:space="preserve"> 根据《中华人民共和国安全生产法》《生产安全事故报告和调查处理条例》《北京市生产安全事故报告和调查处理办法》等有关法律法规的规定，经大兴区人民政府批复，成立了由区应急局、区人力资源社会保障局、区公安分局、区总工会、区农业农村局、庞各庄镇组成的“4·4”事故调查组，并依法邀请区纪委区监委列席参加经调查。经调查组调查认定，该起事故是一起非生产安全事故。并于2025年6月10日，经北京市大兴区人民政府批复结案。</w:t>
      </w:r>
    </w:p>
    <w:p>
      <w:pPr>
        <w:spacing w:line="360" w:lineRule="auto" w:before="60" w:after="60"/>
        <w:ind w:firstLine="480"/>
      </w:pPr>
      <w:r>
        <w:t xml:space="preserve"> 按照《生产安全事故统计管理办法》第七条“经调查（或由事故发生地人民政府有关部门出具鉴定结论等文书）认定不属于生产安全事故的，由同级安全生产监督管理部门依据有关结论提出统计核销建议，并在本级政府（或部门）网站或相关媒体上公示7日。”的规定，现对该起事故统计提出核销建议，并予以公示。</w:t>
      </w:r>
    </w:p>
    <w:p>
      <w:pPr>
        <w:spacing w:line="360" w:lineRule="auto" w:before="60" w:after="60"/>
        <w:ind w:firstLine="480"/>
      </w:pPr>
      <w:r>
        <w:t xml:space="preserve"> 公示时间：2025年6月17日—6月23日。</w:t>
      </w:r>
    </w:p>
    <w:p>
      <w:pPr>
        <w:spacing w:line="360" w:lineRule="auto" w:before="60" w:after="60"/>
        <w:ind w:firstLine="480"/>
      </w:pPr>
      <w:r>
        <w:t xml:space="preserve"> 在公示期间，对公示的该统计核销建议有异议、意见的，可来电反映。联系电话：010-61298717。</w:t>
      </w:r>
    </w:p>
    <w:p>
      <w:pPr>
        <w:spacing w:line="360" w:lineRule="auto" w:before="60" w:after="60"/>
        <w:ind w:firstLine="480"/>
      </w:pPr>
      <w:r>
        <w:t xml:space="preserve"> 北京市大兴区应急管理局</w:t>
      </w:r>
    </w:p>
    <w:p>
      <w:pPr>
        <w:spacing w:line="360" w:lineRule="auto" w:before="60" w:after="60"/>
        <w:ind w:firstLine="480"/>
      </w:pPr>
      <w:r>
        <w:t xml:space="preserve"> 2025年6月16日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【关闭当前页面】 </w:t>
      </w:r>
    </w:p>
    <w:p>
      <w:pPr>
        <w:spacing w:line="360" w:lineRule="auto" w:before="60" w:after="60"/>
        <w:ind w:firstLine="480"/>
      </w:pPr>
      <w:r>
        <w:t xml:space="preserve">';
		if ($(this).parents("p").length == 1) {
			$(this).parents("p").before(newVideo);
			$(this).parents("p").remove();
		} else {
			$(this).before(newVideo);
			$(this).remove();
		}
	}
})
var ewmInfolink = jQuery.trim(window.location.href);
var ewmTitle = jQuery.trim('大兴区应急管理局关于大兴区庞各庄镇“4·4”事故核销的公示');
new QRCode(document.getElementById("qrcode"), ewmInfolink);
$(".ewmTxt").html('</w:t>
      </w:r>
    </w:p>
    <w:p>
      <w:pPr>
        <w:spacing w:line="360" w:lineRule="auto" w:before="60" w:after="60"/>
        <w:ind w:firstLine="480"/>
      </w:pPr>
      <w:r>
        <w:t xml:space="preserve">扫一扫在手机上打开页面</w:t>
      </w:r>
    </w:p>
    <w:p>
      <w:pPr>
        <w:spacing w:line="360" w:lineRule="auto" w:before="60" w:after="60"/>
        <w:ind w:firstLine="480"/>
      </w:pPr>
      <w:r>
        <w:t xml:space="preserve">');
function repair(i) {
	if (i &gt;= 0 &amp;&amp; i &lt;= 9) {
		return "0" + i;
	} else {
		return i;
	}
}
function getNow() {
	var myDate = new Date;
	var year = myDate.getFullYear(); //获取当前年
	var mon = repair(myDate.getMonth() + 1); //获取当前月
	var date = repair(myDate.getDate()); //获取当前日
	var h = repair(myDate.getHours()); //获取当前小时数(0-23)
	var m = repair(myDate.getMinutes()); //获取当前分钟数(0-59)
	var s = repair(myDate.getSeconds()); //获取当前秒
	var week = myDate.getDay();
	var weeks = ["星期日", "星期一", "星期二", "星期三", "星期四", "星期五", "星期六"];
	//console.log(year, mon, date, weeks[week])
	return year + "-" + mon + "-" + date + " " + h + ":" + m + ":" + s;
}
function save_history_data() {
	var history_data = [];
	if (jQuery.cookie('history_data')) {
		history_data = JSON.parse(jQuery.cookie('history_data'));
	}
	if (history_data.length &gt;= 7) {
		history_data.pop();
	}
	var json = {};
	json["title"] = jQuery.trim($("meta[name='ArticleTitle']").attr("content"));
	json["ColumnName"] = jQuery.trim($("meta[name='ColumnName']").attr("content"));
	json["url"] = jQuery.trim(window.location.href);
	json["date"] = getNow();
	history_data.unshift(json);
	var str = JSON.stringify(history_data);
	jQuery.cookie('history_data', str, { expires: 7, path: '/' });
}
save_history_data();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657350" cy="12954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