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大兴西红门快乐童年公司“7·23”一般机械伤害事故调查报告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原文链接：https://www.bjdx.gov.cn/bjsdxqrmzf/zwfw/zdly/aqscjg/2287615/index.html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大兴西红门快乐童年公司“7·23”一般机械伤害事故调查报告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日期：2025-12-18 16:39 打印 【字体：大中小】 </w:t>
      </w:r>
    </w:p>
    <w:p>
      <w:pPr>
        <w:spacing w:line="360" w:lineRule="auto" w:before="60" w:after="60"/>
        <w:ind w:firstLine="480"/>
      </w:pPr>
      <w:r>
        <w:t xml:space="preserve">大兴西红门快乐童年公司“7·23”一般机械伤害事故调查报告.pdf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jQuery.trim('大兴西红门快乐童年公司“7·23”一般机械伤害事故调查报告');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